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9DE" w:rsidRPr="00DD364A" w:rsidRDefault="00D639DE" w:rsidP="00D639DE">
      <w:pPr>
        <w:pStyle w:val="Titulo1"/>
        <w:rPr>
          <w:rFonts w:cs="Times New Roman"/>
        </w:rPr>
      </w:pPr>
      <w:r w:rsidRPr="00DD364A">
        <w:rPr>
          <w:rFonts w:cs="Times New Roman"/>
        </w:rPr>
        <w:t>ACUERDO por el que se modifica el diverso por el que se da a conocer la tasa aplicable a partir del 1 de abril de 2011 del Impuesto General de Importación para las mercancías originarias del Japón, publicado el 31 de marzo de 2011.</w:t>
      </w:r>
    </w:p>
    <w:p w:rsidR="00D639DE" w:rsidRPr="00DD364A" w:rsidRDefault="00D639DE" w:rsidP="00D639DE">
      <w:pPr>
        <w:pStyle w:val="Titulo2"/>
      </w:pPr>
      <w:r w:rsidRPr="00DD364A">
        <w:t>Al margen un sello con el Escudo Nacional, que dice: Estados Unidos Mexicanos.- Secretaría de Economía.</w:t>
      </w:r>
    </w:p>
    <w:p w:rsidR="00D639DE" w:rsidRDefault="00D639DE" w:rsidP="00D639DE">
      <w:pPr>
        <w:pStyle w:val="Texto"/>
        <w:rPr>
          <w:szCs w:val="24"/>
        </w:rPr>
      </w:pPr>
      <w:r w:rsidRPr="00697B59">
        <w:rPr>
          <w:szCs w:val="24"/>
        </w:rPr>
        <w:t>Con fundamento en los artículos 133 de la Constitución Política de los Estados Unidos Mexicanos; 34, fracción XXXI de la Ley Orgánica de la Administración Pública Federal; 5o., fracción X de la Ley de Comercio Exterior; 5, fracción XVI del Reglamento Interior de la Secretaría de Economía, y</w:t>
      </w:r>
    </w:p>
    <w:p w:rsidR="00D639DE" w:rsidRDefault="00D639DE" w:rsidP="00D639DE">
      <w:pPr>
        <w:pStyle w:val="ANOTACION"/>
      </w:pPr>
      <w:r w:rsidRPr="00697B59">
        <w:t>CONSIDERANDO</w:t>
      </w:r>
    </w:p>
    <w:p w:rsidR="00D639DE" w:rsidRDefault="00D639DE" w:rsidP="00D639DE">
      <w:pPr>
        <w:pStyle w:val="Texto"/>
        <w:rPr>
          <w:szCs w:val="24"/>
        </w:rPr>
      </w:pPr>
      <w:r w:rsidRPr="00697B59">
        <w:rPr>
          <w:szCs w:val="24"/>
          <w:lang w:val="es-ES_tradnl"/>
        </w:rPr>
        <w:t xml:space="preserve">Que el Acuerdo para el Fortalecimiento </w:t>
      </w:r>
      <w:r w:rsidRPr="00697B59">
        <w:rPr>
          <w:szCs w:val="24"/>
        </w:rPr>
        <w:t xml:space="preserve">de la Asociación Económica entre los Estados Unidos Mexicanos </w:t>
      </w:r>
      <w:r>
        <w:rPr>
          <w:szCs w:val="24"/>
        </w:rPr>
        <w:t xml:space="preserve"> </w:t>
      </w:r>
      <w:r w:rsidRPr="00697B59">
        <w:rPr>
          <w:szCs w:val="24"/>
        </w:rPr>
        <w:t>y el Japón, fue aprobado por el Senado de la República el 18 de noviembre de 2004, se publicó en el Diario Oficial de la Federación el 31 de marzo de 2005 y entró en vigor el 1 de abril del mismo año;</w:t>
      </w:r>
    </w:p>
    <w:p w:rsidR="00D639DE" w:rsidRDefault="00D639DE" w:rsidP="00D639DE">
      <w:pPr>
        <w:pStyle w:val="Texto"/>
        <w:rPr>
          <w:szCs w:val="24"/>
        </w:rPr>
      </w:pPr>
      <w:r w:rsidRPr="00697B59">
        <w:rPr>
          <w:szCs w:val="24"/>
          <w:lang w:val="es-ES_tradnl"/>
        </w:rPr>
        <w:t xml:space="preserve">Que </w:t>
      </w:r>
      <w:r w:rsidRPr="00697B59">
        <w:rPr>
          <w:szCs w:val="24"/>
        </w:rPr>
        <w:t>dicho Acuerdo establece las tasas arancelarias preferenciales para la importación de mercancías originarias del Japón, así como las reglas de origen y otros mecanismos específicos para definir</w:t>
      </w:r>
      <w:r>
        <w:rPr>
          <w:szCs w:val="24"/>
        </w:rPr>
        <w:t xml:space="preserve"> </w:t>
      </w:r>
      <w:r w:rsidRPr="00697B59">
        <w:rPr>
          <w:szCs w:val="24"/>
        </w:rPr>
        <w:t>tales mercancías;</w:t>
      </w:r>
    </w:p>
    <w:p w:rsidR="00D639DE" w:rsidRDefault="00D639DE" w:rsidP="00D639DE">
      <w:pPr>
        <w:pStyle w:val="Texto"/>
        <w:rPr>
          <w:b/>
          <w:szCs w:val="24"/>
        </w:rPr>
      </w:pPr>
      <w:r w:rsidRPr="00697B59">
        <w:rPr>
          <w:szCs w:val="24"/>
          <w:lang w:val="es-ES_tradnl"/>
        </w:rPr>
        <w:t xml:space="preserve">Que el 22 de septiembre de 2011 los Estados Unidos Mexicanos y el Japón con objeto de mejorar las condiciones de acceso al mercado sobre diversos bienes originarios, firmaron el </w:t>
      </w:r>
      <w:r w:rsidRPr="00697B59">
        <w:rPr>
          <w:szCs w:val="24"/>
        </w:rPr>
        <w:t>Protocolo Modificatorio al Acuerdo para el Fortalecimiento de la Asociación Económica entre los Estados Unidos Mexicanos y el Japón, mismo que</w:t>
      </w:r>
      <w:r w:rsidRPr="00697B59">
        <w:rPr>
          <w:szCs w:val="24"/>
          <w:lang w:val="es-ES_tradnl"/>
        </w:rPr>
        <w:t xml:space="preserve"> fue aprobado por el Senado de la República el 15 de diciembre de 2011, y entrará en vigor el 1 de abril de 2012;</w:t>
      </w:r>
    </w:p>
    <w:p w:rsidR="00D639DE" w:rsidRDefault="00D639DE" w:rsidP="00D639DE">
      <w:pPr>
        <w:pStyle w:val="Texto"/>
        <w:rPr>
          <w:szCs w:val="24"/>
        </w:rPr>
      </w:pPr>
      <w:r w:rsidRPr="00697B59">
        <w:rPr>
          <w:szCs w:val="24"/>
        </w:rPr>
        <w:t xml:space="preserve">Que la desgravación establecida en los instrumentos jurídicos antes referidos no exime del cumplimiento de medidas de regulación y restricción no arancelarias, ni de los requisitos previos de importación </w:t>
      </w:r>
      <w:r w:rsidRPr="00697B59">
        <w:rPr>
          <w:szCs w:val="24"/>
          <w:lang w:val="es-ES_tradnl"/>
        </w:rPr>
        <w:t>impuestos</w:t>
      </w:r>
      <w:r w:rsidRPr="00697B59">
        <w:rPr>
          <w:szCs w:val="24"/>
        </w:rPr>
        <w:t xml:space="preserve"> por la Secretaría de Economía, o por cualquier otra dependencia en el ámbito de sus facultades, así como tampoco de los requisitos previstos en Normas Oficiales Mexicanas, o del trámite del despacho aduanero de mercancías, entre otros, siempre que estén de conformidad con los compromisos internacionales adquiridos por los Estados Unidos Mexicanos, y</w:t>
      </w:r>
    </w:p>
    <w:p w:rsidR="00D639DE" w:rsidRDefault="00D639DE" w:rsidP="00D639DE">
      <w:pPr>
        <w:pStyle w:val="Texto"/>
        <w:rPr>
          <w:szCs w:val="24"/>
          <w:lang w:val="es-ES_tradnl"/>
        </w:rPr>
      </w:pPr>
      <w:r w:rsidRPr="00697B59">
        <w:rPr>
          <w:szCs w:val="24"/>
          <w:lang w:val="es-ES_tradnl"/>
        </w:rPr>
        <w:t xml:space="preserve">Que a fin de facilitar el despacho aduanero de las mercancías originarias del Japón que se importan </w:t>
      </w:r>
      <w:r>
        <w:rPr>
          <w:szCs w:val="24"/>
          <w:lang w:val="es-ES_tradnl"/>
        </w:rPr>
        <w:t xml:space="preserve"> </w:t>
      </w:r>
      <w:r w:rsidRPr="00697B59">
        <w:rPr>
          <w:szCs w:val="24"/>
          <w:lang w:val="es-ES_tradnl"/>
        </w:rPr>
        <w:t xml:space="preserve">a México, resulta necesario dar a conocer a los operadores y autoridades aduaneras las condiciones arancelarias y los mecanismos </w:t>
      </w:r>
      <w:r w:rsidRPr="00697B59">
        <w:rPr>
          <w:szCs w:val="24"/>
        </w:rPr>
        <w:t>que</w:t>
      </w:r>
      <w:r w:rsidRPr="00697B59">
        <w:rPr>
          <w:szCs w:val="24"/>
          <w:lang w:val="es-ES_tradnl"/>
        </w:rPr>
        <w:t xml:space="preserve"> regirán la importación de las mercancías originarias del Japón a partir del 1 de abril de 2012, se expide el siguiente</w:t>
      </w:r>
    </w:p>
    <w:p w:rsidR="00D639DE" w:rsidRPr="00697B59" w:rsidRDefault="00D639DE" w:rsidP="00D639DE">
      <w:pPr>
        <w:pStyle w:val="ANOTACION"/>
      </w:pPr>
      <w:r w:rsidRPr="00697B59">
        <w:t>ACUERDO POR EL QUE SE MODIFICA EL DIVERSO POR EL QUE SE DA A CONOCER LA TASA APLICABLE A PARTIR DEL 1 DE ABRIL DE 2011 DEL IMPUESTO GENERAL DE IMPORTACI</w:t>
      </w:r>
      <w:r>
        <w:t xml:space="preserve">ON </w:t>
      </w:r>
      <w:r w:rsidRPr="00697B59">
        <w:t>PARA LAS MERCANC</w:t>
      </w:r>
      <w:r>
        <w:t>I</w:t>
      </w:r>
      <w:r w:rsidRPr="00697B59">
        <w:t>AS ORIGINARIAS DEL JAP</w:t>
      </w:r>
      <w:r>
        <w:t>O</w:t>
      </w:r>
      <w:r w:rsidRPr="00697B59">
        <w:t>N,</w:t>
      </w:r>
      <w:r>
        <w:t xml:space="preserve"> PUBLICADO EN EL DIARIO OFICIAL </w:t>
      </w:r>
      <w:r w:rsidRPr="00697B59">
        <w:t>DE LA FEDERACI</w:t>
      </w:r>
      <w:r>
        <w:t>O</w:t>
      </w:r>
      <w:r w:rsidRPr="00697B59">
        <w:t>N EL 31 DE MARZO DE 2011</w:t>
      </w:r>
    </w:p>
    <w:p w:rsidR="00D639DE" w:rsidRDefault="00D639DE" w:rsidP="00D639DE">
      <w:pPr>
        <w:pStyle w:val="Texto"/>
        <w:rPr>
          <w:szCs w:val="24"/>
        </w:rPr>
      </w:pPr>
      <w:r w:rsidRPr="00697B59">
        <w:rPr>
          <w:b/>
          <w:szCs w:val="24"/>
        </w:rPr>
        <w:t xml:space="preserve">Primero- </w:t>
      </w:r>
      <w:r w:rsidRPr="00697B59">
        <w:rPr>
          <w:szCs w:val="24"/>
        </w:rPr>
        <w:t xml:space="preserve">Se </w:t>
      </w:r>
      <w:r w:rsidRPr="00697B59">
        <w:rPr>
          <w:b/>
          <w:szCs w:val="24"/>
        </w:rPr>
        <w:t>modifican</w:t>
      </w:r>
      <w:r w:rsidRPr="00697B59">
        <w:rPr>
          <w:szCs w:val="24"/>
        </w:rPr>
        <w:t xml:space="preserve"> en el Punto Décimo primero del Acuerdo por el que se da a conocer la tasa aplicable a partir del 1 de abril de 2011 del Impuesto General de Importación para las mercancías originarias del Japón, publicado en el Diario Oficial de la Federación el 31 de marzo de 2011, los aranceles aplicables a la fracción arancelaria de la Tarifa de la Ley de los Impuestos Generales de Importación y de Exportación, que a continuación se indica en el orden que le corresponde:</w:t>
      </w:r>
    </w:p>
    <w:tbl>
      <w:tblPr>
        <w:tblW w:w="8712" w:type="dxa"/>
        <w:tblInd w:w="144" w:type="dxa"/>
        <w:tblCellMar>
          <w:left w:w="70" w:type="dxa"/>
          <w:right w:w="70" w:type="dxa"/>
        </w:tblCellMar>
        <w:tblLook w:val="0000"/>
      </w:tblPr>
      <w:tblGrid>
        <w:gridCol w:w="1195"/>
        <w:gridCol w:w="996"/>
        <w:gridCol w:w="1168"/>
        <w:gridCol w:w="1006"/>
        <w:gridCol w:w="996"/>
        <w:gridCol w:w="996"/>
        <w:gridCol w:w="996"/>
        <w:gridCol w:w="799"/>
        <w:gridCol w:w="560"/>
      </w:tblGrid>
      <w:tr w:rsidR="00D639DE" w:rsidRPr="00697B59" w:rsidTr="006218A3">
        <w:trPr>
          <w:cantSplit/>
          <w:trHeight w:val="20"/>
        </w:trPr>
        <w:tc>
          <w:tcPr>
            <w:tcW w:w="1186" w:type="dxa"/>
            <w:tcBorders>
              <w:top w:val="single" w:sz="6" w:space="0" w:color="auto"/>
              <w:left w:val="single" w:sz="6" w:space="0" w:color="auto"/>
              <w:bottom w:val="single" w:sz="6" w:space="0" w:color="auto"/>
              <w:right w:val="single" w:sz="6" w:space="0" w:color="auto"/>
            </w:tcBorders>
            <w:noWrap/>
            <w:vAlign w:val="center"/>
          </w:tcPr>
          <w:p w:rsidR="00D639DE" w:rsidRPr="00697B59" w:rsidRDefault="00D639DE" w:rsidP="006218A3">
            <w:pPr>
              <w:pStyle w:val="Texto"/>
              <w:spacing w:before="20" w:after="30" w:line="240" w:lineRule="auto"/>
              <w:ind w:firstLine="0"/>
              <w:jc w:val="center"/>
              <w:rPr>
                <w:b/>
                <w:color w:val="000000"/>
                <w:sz w:val="14"/>
                <w:szCs w:val="14"/>
              </w:rPr>
            </w:pPr>
            <w:r w:rsidRPr="00697B59">
              <w:rPr>
                <w:b/>
                <w:color w:val="000000"/>
                <w:sz w:val="14"/>
                <w:szCs w:val="14"/>
              </w:rPr>
              <w:t>Fracción arancelaria a partir del 1 de julio de 2007</w:t>
            </w:r>
          </w:p>
        </w:tc>
        <w:tc>
          <w:tcPr>
            <w:tcW w:w="990"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b/>
                <w:color w:val="000000"/>
                <w:sz w:val="14"/>
                <w:szCs w:val="14"/>
              </w:rPr>
            </w:pPr>
            <w:r w:rsidRPr="00697B59">
              <w:rPr>
                <w:b/>
                <w:color w:val="000000"/>
                <w:sz w:val="14"/>
                <w:szCs w:val="14"/>
              </w:rPr>
              <w:t>Descripción TIGIE 2007</w:t>
            </w:r>
          </w:p>
        </w:tc>
        <w:tc>
          <w:tcPr>
            <w:tcW w:w="1160"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b/>
                <w:color w:val="000000"/>
                <w:sz w:val="14"/>
                <w:szCs w:val="14"/>
              </w:rPr>
            </w:pPr>
            <w:r w:rsidRPr="00697B59">
              <w:rPr>
                <w:b/>
                <w:color w:val="000000"/>
                <w:sz w:val="14"/>
                <w:szCs w:val="14"/>
              </w:rPr>
              <w:t>Fracción arancelaria vigente hasta el 30 de junio de 2007</w:t>
            </w:r>
          </w:p>
        </w:tc>
        <w:tc>
          <w:tcPr>
            <w:tcW w:w="1000"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b/>
                <w:color w:val="000000"/>
                <w:sz w:val="14"/>
                <w:szCs w:val="14"/>
              </w:rPr>
            </w:pPr>
            <w:r w:rsidRPr="00697B59">
              <w:rPr>
                <w:b/>
                <w:color w:val="000000"/>
                <w:sz w:val="14"/>
                <w:szCs w:val="14"/>
              </w:rPr>
              <w:t>Descripción TIGIE 2002</w:t>
            </w:r>
          </w:p>
        </w:tc>
        <w:tc>
          <w:tcPr>
            <w:tcW w:w="990"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b/>
                <w:color w:val="000000"/>
                <w:sz w:val="14"/>
                <w:szCs w:val="14"/>
              </w:rPr>
            </w:pPr>
            <w:r w:rsidRPr="00697B59">
              <w:rPr>
                <w:b/>
                <w:color w:val="000000"/>
                <w:sz w:val="14"/>
                <w:szCs w:val="14"/>
              </w:rPr>
              <w:t>Arancel del</w:t>
            </w:r>
            <w:r>
              <w:rPr>
                <w:b/>
                <w:color w:val="000000"/>
                <w:sz w:val="14"/>
                <w:szCs w:val="14"/>
              </w:rPr>
              <w:t xml:space="preserve"> </w:t>
            </w:r>
            <w:r w:rsidRPr="00697B59">
              <w:rPr>
                <w:b/>
                <w:color w:val="000000"/>
                <w:sz w:val="14"/>
                <w:szCs w:val="14"/>
              </w:rPr>
              <w:t>1 de abril de 2011 al 31 de marzo de 2012</w:t>
            </w:r>
          </w:p>
        </w:tc>
        <w:tc>
          <w:tcPr>
            <w:tcW w:w="990"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b/>
                <w:color w:val="000000"/>
                <w:sz w:val="14"/>
                <w:szCs w:val="14"/>
              </w:rPr>
            </w:pPr>
            <w:r w:rsidRPr="00697B59">
              <w:rPr>
                <w:b/>
                <w:color w:val="000000"/>
                <w:sz w:val="14"/>
                <w:szCs w:val="14"/>
              </w:rPr>
              <w:t>Arancel del</w:t>
            </w:r>
            <w:r>
              <w:rPr>
                <w:b/>
                <w:color w:val="000000"/>
                <w:sz w:val="14"/>
                <w:szCs w:val="14"/>
              </w:rPr>
              <w:t xml:space="preserve"> </w:t>
            </w:r>
            <w:r w:rsidRPr="00697B59">
              <w:rPr>
                <w:b/>
                <w:color w:val="000000"/>
                <w:sz w:val="14"/>
                <w:szCs w:val="14"/>
              </w:rPr>
              <w:t>1 de abril de 2012 al 31 de marzo de 2013</w:t>
            </w:r>
          </w:p>
        </w:tc>
        <w:tc>
          <w:tcPr>
            <w:tcW w:w="990"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b/>
                <w:color w:val="000000"/>
                <w:sz w:val="14"/>
                <w:szCs w:val="14"/>
              </w:rPr>
            </w:pPr>
            <w:r w:rsidRPr="00697B59">
              <w:rPr>
                <w:b/>
                <w:color w:val="000000"/>
                <w:sz w:val="14"/>
                <w:szCs w:val="14"/>
              </w:rPr>
              <w:t>Arancel del</w:t>
            </w:r>
            <w:r>
              <w:rPr>
                <w:b/>
                <w:color w:val="000000"/>
                <w:sz w:val="14"/>
                <w:szCs w:val="14"/>
              </w:rPr>
              <w:t xml:space="preserve"> </w:t>
            </w:r>
            <w:r w:rsidRPr="00697B59">
              <w:rPr>
                <w:b/>
                <w:color w:val="000000"/>
                <w:sz w:val="14"/>
                <w:szCs w:val="14"/>
              </w:rPr>
              <w:t>1 de abril de 2013 al 31 de marzo de 2014</w:t>
            </w:r>
          </w:p>
        </w:tc>
        <w:tc>
          <w:tcPr>
            <w:tcW w:w="794"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b/>
                <w:color w:val="000000"/>
                <w:sz w:val="14"/>
                <w:szCs w:val="14"/>
              </w:rPr>
            </w:pPr>
            <w:r w:rsidRPr="00697B59">
              <w:rPr>
                <w:b/>
                <w:color w:val="000000"/>
                <w:sz w:val="14"/>
                <w:szCs w:val="14"/>
              </w:rPr>
              <w:t>Arancel a partir del 1 de abril de 2014</w:t>
            </w:r>
          </w:p>
        </w:tc>
        <w:tc>
          <w:tcPr>
            <w:tcW w:w="556"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b/>
                <w:color w:val="000000"/>
                <w:sz w:val="14"/>
                <w:szCs w:val="14"/>
              </w:rPr>
            </w:pPr>
            <w:r w:rsidRPr="00697B59">
              <w:rPr>
                <w:b/>
                <w:color w:val="000000"/>
                <w:sz w:val="14"/>
                <w:szCs w:val="14"/>
              </w:rPr>
              <w:t>Nota</w:t>
            </w:r>
          </w:p>
        </w:tc>
      </w:tr>
      <w:tr w:rsidR="00D639DE" w:rsidRPr="00697B59" w:rsidTr="006218A3">
        <w:trPr>
          <w:cantSplit/>
          <w:trHeight w:val="20"/>
        </w:trPr>
        <w:tc>
          <w:tcPr>
            <w:tcW w:w="1186"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color w:val="000000"/>
                <w:sz w:val="14"/>
                <w:szCs w:val="14"/>
              </w:rPr>
            </w:pPr>
            <w:r w:rsidRPr="00697B59">
              <w:rPr>
                <w:color w:val="000000"/>
                <w:sz w:val="14"/>
                <w:szCs w:val="14"/>
              </w:rPr>
              <w:t>8708.99.99</w:t>
            </w:r>
          </w:p>
        </w:tc>
        <w:tc>
          <w:tcPr>
            <w:tcW w:w="990"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color w:val="000000"/>
                <w:sz w:val="14"/>
                <w:szCs w:val="14"/>
              </w:rPr>
            </w:pPr>
            <w:r w:rsidRPr="00697B59">
              <w:rPr>
                <w:color w:val="000000"/>
                <w:sz w:val="14"/>
                <w:szCs w:val="14"/>
              </w:rPr>
              <w:t>Los demás.</w:t>
            </w:r>
          </w:p>
        </w:tc>
        <w:tc>
          <w:tcPr>
            <w:tcW w:w="1160"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color w:val="000000"/>
                <w:sz w:val="14"/>
                <w:szCs w:val="14"/>
              </w:rPr>
            </w:pPr>
            <w:r w:rsidRPr="00697B59">
              <w:rPr>
                <w:color w:val="000000"/>
                <w:sz w:val="14"/>
                <w:szCs w:val="14"/>
              </w:rPr>
              <w:t>8708.40.99</w:t>
            </w:r>
          </w:p>
        </w:tc>
        <w:tc>
          <w:tcPr>
            <w:tcW w:w="1000"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color w:val="000000"/>
                <w:sz w:val="14"/>
                <w:szCs w:val="14"/>
              </w:rPr>
            </w:pPr>
            <w:r w:rsidRPr="00697B59">
              <w:rPr>
                <w:color w:val="000000"/>
                <w:sz w:val="14"/>
                <w:szCs w:val="14"/>
              </w:rPr>
              <w:t>Las demás.</w:t>
            </w:r>
          </w:p>
        </w:tc>
        <w:tc>
          <w:tcPr>
            <w:tcW w:w="990"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color w:val="000000"/>
                <w:sz w:val="14"/>
                <w:szCs w:val="14"/>
              </w:rPr>
            </w:pPr>
            <w:proofErr w:type="spellStart"/>
            <w:r w:rsidRPr="00697B59">
              <w:rPr>
                <w:color w:val="000000"/>
                <w:sz w:val="14"/>
                <w:szCs w:val="14"/>
              </w:rPr>
              <w:t>Ex.</w:t>
            </w:r>
            <w:proofErr w:type="spellEnd"/>
          </w:p>
        </w:tc>
        <w:tc>
          <w:tcPr>
            <w:tcW w:w="990"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color w:val="000000"/>
                <w:sz w:val="14"/>
                <w:szCs w:val="14"/>
              </w:rPr>
            </w:pPr>
            <w:proofErr w:type="spellStart"/>
            <w:r w:rsidRPr="00697B59">
              <w:rPr>
                <w:color w:val="000000"/>
                <w:sz w:val="14"/>
                <w:szCs w:val="14"/>
              </w:rPr>
              <w:t>Ex.</w:t>
            </w:r>
            <w:proofErr w:type="spellEnd"/>
          </w:p>
        </w:tc>
        <w:tc>
          <w:tcPr>
            <w:tcW w:w="990"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color w:val="000000"/>
                <w:sz w:val="14"/>
                <w:szCs w:val="14"/>
              </w:rPr>
            </w:pPr>
            <w:proofErr w:type="spellStart"/>
            <w:r w:rsidRPr="00697B59">
              <w:rPr>
                <w:color w:val="000000"/>
                <w:sz w:val="14"/>
                <w:szCs w:val="14"/>
              </w:rPr>
              <w:t>Ex.</w:t>
            </w:r>
            <w:proofErr w:type="spellEnd"/>
          </w:p>
        </w:tc>
        <w:tc>
          <w:tcPr>
            <w:tcW w:w="794"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color w:val="000000"/>
                <w:sz w:val="14"/>
                <w:szCs w:val="14"/>
              </w:rPr>
            </w:pPr>
            <w:proofErr w:type="spellStart"/>
            <w:r w:rsidRPr="00697B59">
              <w:rPr>
                <w:color w:val="000000"/>
                <w:sz w:val="14"/>
                <w:szCs w:val="14"/>
              </w:rPr>
              <w:t>Ex.</w:t>
            </w:r>
            <w:proofErr w:type="spellEnd"/>
          </w:p>
        </w:tc>
        <w:tc>
          <w:tcPr>
            <w:tcW w:w="556"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color w:val="000000"/>
                <w:sz w:val="14"/>
                <w:szCs w:val="14"/>
              </w:rPr>
            </w:pPr>
            <w:r w:rsidRPr="00697B59">
              <w:rPr>
                <w:color w:val="000000"/>
                <w:sz w:val="14"/>
                <w:szCs w:val="14"/>
              </w:rPr>
              <w:t> </w:t>
            </w:r>
          </w:p>
        </w:tc>
      </w:tr>
      <w:tr w:rsidR="00D639DE" w:rsidRPr="00697B59" w:rsidTr="006218A3">
        <w:trPr>
          <w:cantSplit/>
          <w:trHeight w:val="20"/>
        </w:trPr>
        <w:tc>
          <w:tcPr>
            <w:tcW w:w="1186"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color w:val="000000"/>
                <w:sz w:val="14"/>
                <w:szCs w:val="14"/>
              </w:rPr>
            </w:pPr>
          </w:p>
        </w:tc>
        <w:tc>
          <w:tcPr>
            <w:tcW w:w="990"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color w:val="000000"/>
                <w:sz w:val="14"/>
                <w:szCs w:val="14"/>
              </w:rPr>
            </w:pPr>
          </w:p>
        </w:tc>
        <w:tc>
          <w:tcPr>
            <w:tcW w:w="1160"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color w:val="000000"/>
                <w:sz w:val="14"/>
                <w:szCs w:val="14"/>
              </w:rPr>
            </w:pPr>
            <w:r w:rsidRPr="00697B59">
              <w:rPr>
                <w:color w:val="000000"/>
                <w:sz w:val="14"/>
                <w:szCs w:val="14"/>
              </w:rPr>
              <w:t>8708.99.99</w:t>
            </w:r>
          </w:p>
        </w:tc>
        <w:tc>
          <w:tcPr>
            <w:tcW w:w="1000"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color w:val="000000"/>
                <w:sz w:val="14"/>
                <w:szCs w:val="14"/>
              </w:rPr>
            </w:pPr>
            <w:r w:rsidRPr="00697B59">
              <w:rPr>
                <w:color w:val="000000"/>
                <w:sz w:val="14"/>
                <w:szCs w:val="14"/>
              </w:rPr>
              <w:t>Los demás.</w:t>
            </w:r>
          </w:p>
        </w:tc>
        <w:tc>
          <w:tcPr>
            <w:tcW w:w="990"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color w:val="000000"/>
                <w:sz w:val="14"/>
                <w:szCs w:val="14"/>
              </w:rPr>
            </w:pPr>
            <w:r w:rsidRPr="00697B59">
              <w:rPr>
                <w:color w:val="000000"/>
                <w:sz w:val="14"/>
                <w:szCs w:val="14"/>
              </w:rPr>
              <w:t>3.9</w:t>
            </w:r>
          </w:p>
        </w:tc>
        <w:tc>
          <w:tcPr>
            <w:tcW w:w="990"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color w:val="000000"/>
                <w:sz w:val="14"/>
                <w:szCs w:val="14"/>
              </w:rPr>
            </w:pPr>
            <w:proofErr w:type="spellStart"/>
            <w:r w:rsidRPr="00697B59">
              <w:rPr>
                <w:color w:val="000000"/>
                <w:sz w:val="14"/>
                <w:szCs w:val="14"/>
              </w:rPr>
              <w:t>Ex.</w:t>
            </w:r>
            <w:proofErr w:type="spellEnd"/>
          </w:p>
        </w:tc>
        <w:tc>
          <w:tcPr>
            <w:tcW w:w="990"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color w:val="000000"/>
                <w:sz w:val="14"/>
                <w:szCs w:val="14"/>
              </w:rPr>
            </w:pPr>
            <w:proofErr w:type="spellStart"/>
            <w:r w:rsidRPr="00697B59">
              <w:rPr>
                <w:color w:val="000000"/>
                <w:sz w:val="14"/>
                <w:szCs w:val="14"/>
              </w:rPr>
              <w:t>Ex.</w:t>
            </w:r>
            <w:proofErr w:type="spellEnd"/>
          </w:p>
        </w:tc>
        <w:tc>
          <w:tcPr>
            <w:tcW w:w="794"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color w:val="000000"/>
                <w:sz w:val="14"/>
                <w:szCs w:val="14"/>
              </w:rPr>
            </w:pPr>
            <w:proofErr w:type="spellStart"/>
            <w:r w:rsidRPr="00697B59">
              <w:rPr>
                <w:color w:val="000000"/>
                <w:sz w:val="14"/>
                <w:szCs w:val="14"/>
              </w:rPr>
              <w:t>Ex.</w:t>
            </w:r>
            <w:proofErr w:type="spellEnd"/>
          </w:p>
        </w:tc>
        <w:tc>
          <w:tcPr>
            <w:tcW w:w="556" w:type="dxa"/>
            <w:tcBorders>
              <w:top w:val="single" w:sz="6" w:space="0" w:color="auto"/>
              <w:left w:val="single" w:sz="6" w:space="0" w:color="auto"/>
              <w:bottom w:val="single" w:sz="6" w:space="0" w:color="auto"/>
              <w:right w:val="single" w:sz="6" w:space="0" w:color="auto"/>
            </w:tcBorders>
            <w:vAlign w:val="center"/>
          </w:tcPr>
          <w:p w:rsidR="00D639DE" w:rsidRPr="00697B59" w:rsidRDefault="00D639DE" w:rsidP="006218A3">
            <w:pPr>
              <w:pStyle w:val="Texto"/>
              <w:spacing w:before="20" w:after="30" w:line="240" w:lineRule="auto"/>
              <w:ind w:firstLine="0"/>
              <w:jc w:val="center"/>
              <w:rPr>
                <w:color w:val="000000"/>
                <w:sz w:val="14"/>
                <w:szCs w:val="14"/>
              </w:rPr>
            </w:pPr>
            <w:r w:rsidRPr="00697B59">
              <w:rPr>
                <w:color w:val="000000"/>
                <w:sz w:val="14"/>
                <w:szCs w:val="14"/>
              </w:rPr>
              <w:t> </w:t>
            </w:r>
          </w:p>
        </w:tc>
      </w:tr>
    </w:tbl>
    <w:p w:rsidR="00D639DE" w:rsidRDefault="00D639DE" w:rsidP="00D639DE">
      <w:pPr>
        <w:pStyle w:val="Texto"/>
      </w:pPr>
    </w:p>
    <w:p w:rsidR="00D639DE" w:rsidRDefault="00D639DE" w:rsidP="00D639DE">
      <w:pPr>
        <w:pStyle w:val="Texto"/>
        <w:spacing w:line="232" w:lineRule="exact"/>
        <w:rPr>
          <w:szCs w:val="24"/>
        </w:rPr>
      </w:pPr>
      <w:r w:rsidRPr="00697B59">
        <w:rPr>
          <w:b/>
          <w:szCs w:val="24"/>
        </w:rPr>
        <w:t xml:space="preserve">Segundo.- </w:t>
      </w:r>
      <w:r w:rsidRPr="00697B59">
        <w:rPr>
          <w:szCs w:val="24"/>
        </w:rPr>
        <w:t xml:space="preserve">Se </w:t>
      </w:r>
      <w:r w:rsidRPr="00697B59">
        <w:rPr>
          <w:b/>
          <w:szCs w:val="24"/>
        </w:rPr>
        <w:t>modifica</w:t>
      </w:r>
      <w:r w:rsidRPr="00697B59">
        <w:rPr>
          <w:szCs w:val="24"/>
        </w:rPr>
        <w:t xml:space="preserve"> el Punto Quinto del Acuerdo por el que se da a conocer la tasa aplicable a partir del 1 de abril de 2011 del Impuesto General de Importación para las mercancías originarias del Japón, publicado en el Diario Oficial de la Federación el 31 de marzo de 2011, para quedar como sigue:</w:t>
      </w:r>
    </w:p>
    <w:p w:rsidR="00D639DE" w:rsidRPr="00697B59" w:rsidRDefault="00D639DE" w:rsidP="00D639DE">
      <w:pPr>
        <w:pStyle w:val="Texto"/>
        <w:spacing w:line="232" w:lineRule="exact"/>
        <w:rPr>
          <w:szCs w:val="24"/>
        </w:rPr>
      </w:pPr>
      <w:r w:rsidRPr="00381A64">
        <w:rPr>
          <w:b/>
          <w:szCs w:val="24"/>
        </w:rPr>
        <w:t>“</w:t>
      </w:r>
      <w:r w:rsidRPr="00697B59">
        <w:rPr>
          <w:b/>
          <w:szCs w:val="24"/>
        </w:rPr>
        <w:t>Quinto.-</w:t>
      </w:r>
      <w:r w:rsidRPr="00697B59">
        <w:rPr>
          <w:szCs w:val="24"/>
        </w:rPr>
        <w:t xml:space="preserve"> El arancel aplicable a la importación de las mercancías originarias del área conformada por México y el Japón, comprendidas en las fracciones arancelarias que se señalan en este punto, identificadas con el código “CJP” en la columna “Nota” del Apéndice, será el arancel preferencial que a continuación se indica para cada una de ellas, ya sea para la totalidad de las mercancías incluidas en cada fracción o, si así </w:t>
      </w:r>
      <w:r w:rsidRPr="00697B59">
        <w:rPr>
          <w:szCs w:val="24"/>
        </w:rPr>
        <w:lastRenderedPageBreak/>
        <w:t>se establece, únicamente para la modalidad de la mercancía indicada, siempre que se cuente con un certificado de cupo expedido por la Secretaría de Economía. De no cumplirse con este requisito, se aplicará la tasa arancelaria preferencial indicada en el Apéndice del presente Acuerdo.</w:t>
      </w:r>
    </w:p>
    <w:tbl>
      <w:tblPr>
        <w:tblW w:w="8712" w:type="dxa"/>
        <w:tblInd w:w="142" w:type="dxa"/>
        <w:tblCellMar>
          <w:left w:w="70" w:type="dxa"/>
          <w:right w:w="70" w:type="dxa"/>
        </w:tblCellMar>
        <w:tblLook w:val="0000"/>
      </w:tblPr>
      <w:tblGrid>
        <w:gridCol w:w="1130"/>
        <w:gridCol w:w="3928"/>
        <w:gridCol w:w="2767"/>
        <w:gridCol w:w="887"/>
      </w:tblGrid>
      <w:tr w:rsidR="00D639DE" w:rsidRPr="00697B59" w:rsidTr="006218A3">
        <w:trPr>
          <w:trHeight w:val="20"/>
        </w:trPr>
        <w:tc>
          <w:tcPr>
            <w:tcW w:w="1130" w:type="dxa"/>
            <w:noWrap/>
          </w:tcPr>
          <w:p w:rsidR="00D639DE" w:rsidRPr="006D481E" w:rsidRDefault="00D639DE" w:rsidP="006218A3">
            <w:pPr>
              <w:pStyle w:val="Texto"/>
              <w:spacing w:before="20" w:after="13" w:line="240" w:lineRule="auto"/>
              <w:ind w:firstLine="0"/>
              <w:jc w:val="center"/>
              <w:rPr>
                <w:sz w:val="16"/>
                <w:szCs w:val="16"/>
              </w:rPr>
            </w:pPr>
            <w:r w:rsidRPr="006D481E">
              <w:rPr>
                <w:b/>
                <w:sz w:val="16"/>
                <w:szCs w:val="16"/>
              </w:rPr>
              <w:t>Fracción</w:t>
            </w:r>
          </w:p>
        </w:tc>
        <w:tc>
          <w:tcPr>
            <w:tcW w:w="3928" w:type="dxa"/>
          </w:tcPr>
          <w:p w:rsidR="00D639DE" w:rsidRPr="006D481E" w:rsidRDefault="00D639DE" w:rsidP="006218A3">
            <w:pPr>
              <w:pStyle w:val="Texto"/>
              <w:spacing w:before="20" w:after="13" w:line="240" w:lineRule="auto"/>
              <w:ind w:firstLine="0"/>
              <w:jc w:val="center"/>
              <w:rPr>
                <w:sz w:val="16"/>
                <w:szCs w:val="16"/>
              </w:rPr>
            </w:pPr>
            <w:r w:rsidRPr="006D481E">
              <w:rPr>
                <w:b/>
                <w:sz w:val="16"/>
                <w:szCs w:val="16"/>
              </w:rPr>
              <w:t>Descripción</w:t>
            </w:r>
          </w:p>
        </w:tc>
        <w:tc>
          <w:tcPr>
            <w:tcW w:w="2767" w:type="dxa"/>
          </w:tcPr>
          <w:p w:rsidR="00D639DE" w:rsidRPr="006D481E" w:rsidRDefault="00D639DE" w:rsidP="006218A3">
            <w:pPr>
              <w:pStyle w:val="Texto"/>
              <w:spacing w:before="20" w:after="13" w:line="240" w:lineRule="auto"/>
              <w:ind w:firstLine="0"/>
              <w:jc w:val="center"/>
              <w:rPr>
                <w:sz w:val="16"/>
                <w:szCs w:val="16"/>
              </w:rPr>
            </w:pPr>
            <w:r w:rsidRPr="006D481E">
              <w:rPr>
                <w:b/>
                <w:sz w:val="16"/>
                <w:szCs w:val="16"/>
              </w:rPr>
              <w:t>Modalidad de la Mercancía</w:t>
            </w: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b/>
                <w:sz w:val="16"/>
                <w:szCs w:val="16"/>
              </w:rPr>
              <w:t>Arancel</w:t>
            </w:r>
          </w:p>
        </w:tc>
      </w:tr>
      <w:tr w:rsidR="00D639DE" w:rsidRPr="00697B59" w:rsidTr="006218A3">
        <w:trPr>
          <w:trHeight w:val="20"/>
        </w:trPr>
        <w:tc>
          <w:tcPr>
            <w:tcW w:w="1130" w:type="dxa"/>
            <w:noWrap/>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0201.20.99</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Los demás cortes (trozos) sin deshuesar.</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18.0</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0201.30.01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Deshuesada.</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16.0</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0202.20.99</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Los demás cortes (trozos) sin deshuesar.</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20.0</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0202.30.01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Deshuesada.</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22.5</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0202.30.01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Deshuesada.</w:t>
            </w:r>
          </w:p>
        </w:tc>
        <w:tc>
          <w:tcPr>
            <w:tcW w:w="2767" w:type="dxa"/>
          </w:tcPr>
          <w:p w:rsidR="00D639DE" w:rsidRPr="006D481E" w:rsidRDefault="00D639DE" w:rsidP="006218A3">
            <w:pPr>
              <w:pStyle w:val="Texto"/>
              <w:spacing w:before="20" w:after="13" w:line="240" w:lineRule="auto"/>
              <w:ind w:firstLine="0"/>
              <w:rPr>
                <w:sz w:val="16"/>
                <w:szCs w:val="16"/>
              </w:rPr>
            </w:pPr>
            <w:proofErr w:type="spellStart"/>
            <w:r w:rsidRPr="006D481E">
              <w:rPr>
                <w:sz w:val="16"/>
                <w:szCs w:val="16"/>
              </w:rPr>
              <w:t>Unicamente</w:t>
            </w:r>
            <w:proofErr w:type="spellEnd"/>
            <w:r w:rsidRPr="006D481E">
              <w:rPr>
                <w:sz w:val="16"/>
                <w:szCs w:val="16"/>
              </w:rPr>
              <w:t>: lomo, aguja, cogote, rueda, falda y pecho.</w:t>
            </w: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20.0</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0206.10.01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De la especie bovina, frescos o refrigerados.</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12.0</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0206.21.01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Lenguas.</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12.0</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0206.22.01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Hígados.</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18.0</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0206.29.99</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Los demás.</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18.0</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0206.29.99</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Los demás.</w:t>
            </w:r>
          </w:p>
        </w:tc>
        <w:tc>
          <w:tcPr>
            <w:tcW w:w="2767" w:type="dxa"/>
          </w:tcPr>
          <w:p w:rsidR="00D639DE" w:rsidRPr="006D481E" w:rsidRDefault="00D639DE" w:rsidP="006218A3">
            <w:pPr>
              <w:pStyle w:val="Texto"/>
              <w:spacing w:before="20" w:after="13" w:line="240" w:lineRule="auto"/>
              <w:ind w:firstLine="0"/>
              <w:rPr>
                <w:sz w:val="16"/>
                <w:szCs w:val="16"/>
              </w:rPr>
            </w:pPr>
            <w:proofErr w:type="spellStart"/>
            <w:r w:rsidRPr="006D481E">
              <w:rPr>
                <w:sz w:val="16"/>
                <w:szCs w:val="16"/>
              </w:rPr>
              <w:t>Unicamente</w:t>
            </w:r>
            <w:proofErr w:type="spellEnd"/>
            <w:r w:rsidRPr="006D481E">
              <w:rPr>
                <w:sz w:val="16"/>
                <w:szCs w:val="16"/>
              </w:rPr>
              <w:t>: órganos internos (excepto hígados), carne de cachete y carne de cabeza.</w:t>
            </w: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12.0</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0207.11.01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Sin trocear, frescos o refrigerados.</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216.0</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0207.12.01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Sin trocear, congelados.</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216.0</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0207.13.01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Mecánicamente deshuesados.</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216.0</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0207.13.02</w:t>
            </w:r>
          </w:p>
        </w:tc>
        <w:tc>
          <w:tcPr>
            <w:tcW w:w="3928" w:type="dxa"/>
          </w:tcPr>
          <w:p w:rsidR="00D639DE" w:rsidRPr="006D481E" w:rsidRDefault="00D639DE" w:rsidP="006218A3">
            <w:pPr>
              <w:pStyle w:val="Texto"/>
              <w:spacing w:before="20" w:after="13" w:line="240" w:lineRule="auto"/>
              <w:ind w:firstLine="0"/>
              <w:jc w:val="left"/>
              <w:rPr>
                <w:sz w:val="16"/>
                <w:szCs w:val="16"/>
              </w:rPr>
            </w:pPr>
            <w:proofErr w:type="spellStart"/>
            <w:r w:rsidRPr="006D481E">
              <w:rPr>
                <w:sz w:val="16"/>
                <w:szCs w:val="16"/>
              </w:rPr>
              <w:t>Carcazas</w:t>
            </w:r>
            <w:proofErr w:type="spellEnd"/>
            <w:r w:rsidRPr="006D481E">
              <w:rPr>
                <w:sz w:val="16"/>
                <w:szCs w:val="16"/>
              </w:rPr>
              <w:t>.</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216.0</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0207.13.03</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Piernas, muslos o piernas unidas al muslo.</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216.0</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0207.13.99</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Los demás.</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216.0</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0207.14.01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Mecánicamente deshuesados.</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171.6</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0207.14.03</w:t>
            </w:r>
          </w:p>
        </w:tc>
        <w:tc>
          <w:tcPr>
            <w:tcW w:w="3928" w:type="dxa"/>
          </w:tcPr>
          <w:p w:rsidR="00D639DE" w:rsidRPr="006D481E" w:rsidRDefault="00D639DE" w:rsidP="006218A3">
            <w:pPr>
              <w:pStyle w:val="Texto"/>
              <w:spacing w:before="20" w:after="13" w:line="240" w:lineRule="auto"/>
              <w:ind w:firstLine="0"/>
              <w:jc w:val="left"/>
              <w:rPr>
                <w:sz w:val="16"/>
                <w:szCs w:val="16"/>
              </w:rPr>
            </w:pPr>
            <w:proofErr w:type="spellStart"/>
            <w:r w:rsidRPr="006D481E">
              <w:rPr>
                <w:sz w:val="16"/>
                <w:szCs w:val="16"/>
              </w:rPr>
              <w:t>Carcazas</w:t>
            </w:r>
            <w:proofErr w:type="spellEnd"/>
            <w:r w:rsidRPr="006D481E">
              <w:rPr>
                <w:sz w:val="16"/>
                <w:szCs w:val="16"/>
              </w:rPr>
              <w:t>.</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171.6</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0207.14.04</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Piernas, muslos o piernas unidas al muslo.</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192.0</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0207.14.99</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Los demás.</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171.6</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0409.00.01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Miel natural.</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proofErr w:type="spellStart"/>
            <w:r w:rsidRPr="006D481E">
              <w:rPr>
                <w:sz w:val="16"/>
                <w:szCs w:val="16"/>
              </w:rPr>
              <w:t>Ex.</w:t>
            </w:r>
            <w:proofErr w:type="spellEnd"/>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0803.00.01</w:t>
            </w:r>
          </w:p>
        </w:tc>
        <w:tc>
          <w:tcPr>
            <w:tcW w:w="3928" w:type="dxa"/>
          </w:tcPr>
          <w:p w:rsidR="00D639DE" w:rsidRPr="006D481E" w:rsidRDefault="00D639DE" w:rsidP="006218A3">
            <w:pPr>
              <w:pStyle w:val="Texto"/>
              <w:spacing w:before="20" w:after="13" w:line="240" w:lineRule="auto"/>
              <w:ind w:firstLine="0"/>
              <w:jc w:val="left"/>
              <w:rPr>
                <w:sz w:val="16"/>
                <w:szCs w:val="16"/>
                <w:lang w:val="pt-BR"/>
              </w:rPr>
            </w:pPr>
            <w:r w:rsidRPr="006D481E">
              <w:rPr>
                <w:sz w:val="16"/>
                <w:szCs w:val="16"/>
                <w:lang w:val="pt-BR"/>
              </w:rPr>
              <w:t>Bananas o plátanos, frescos o secos.</w:t>
            </w:r>
          </w:p>
        </w:tc>
        <w:tc>
          <w:tcPr>
            <w:tcW w:w="2767" w:type="dxa"/>
          </w:tcPr>
          <w:p w:rsidR="00D639DE" w:rsidRPr="006D481E" w:rsidRDefault="00D639DE" w:rsidP="006218A3">
            <w:pPr>
              <w:pStyle w:val="Texto"/>
              <w:spacing w:before="20" w:after="13" w:line="240" w:lineRule="auto"/>
              <w:ind w:firstLine="0"/>
              <w:jc w:val="left"/>
              <w:rPr>
                <w:sz w:val="16"/>
                <w:szCs w:val="16"/>
                <w:lang w:val="pt-BR"/>
              </w:rPr>
            </w:pPr>
            <w:r w:rsidRPr="006D481E">
              <w:rPr>
                <w:sz w:val="16"/>
                <w:szCs w:val="16"/>
                <w:lang w:val="pt-BR"/>
              </w:rPr>
              <w:t>Unicamente: Bananas o plátanos, frescos.</w:t>
            </w:r>
          </w:p>
        </w:tc>
        <w:tc>
          <w:tcPr>
            <w:tcW w:w="887" w:type="dxa"/>
          </w:tcPr>
          <w:p w:rsidR="00D639DE" w:rsidRPr="006D481E" w:rsidRDefault="00D639DE" w:rsidP="006218A3">
            <w:pPr>
              <w:pStyle w:val="Texto"/>
              <w:spacing w:before="20" w:after="13" w:line="240" w:lineRule="auto"/>
              <w:ind w:firstLine="0"/>
              <w:jc w:val="center"/>
              <w:rPr>
                <w:sz w:val="16"/>
                <w:szCs w:val="16"/>
              </w:rPr>
            </w:pPr>
            <w:proofErr w:type="spellStart"/>
            <w:r w:rsidRPr="006D481E">
              <w:rPr>
                <w:sz w:val="16"/>
                <w:szCs w:val="16"/>
              </w:rPr>
              <w:t>Ex.</w:t>
            </w:r>
            <w:proofErr w:type="spellEnd"/>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0805.10.01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 xml:space="preserve">Naranjas. </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11.5</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0808.10.01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Manzanas.</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0902.10.01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Té verde (sin fermentar) presentado en envases inmediatos con un contenido inferior o igual a 3 kg.</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0902.20.01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Té verde (sin fermentar) presentado de otra forma.</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1602.31.01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De pavo (gallipavo).</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20.7</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1602.32.01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De gallo o gallina.</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20.7</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1602.32.01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De gallo o gallina.</w:t>
            </w:r>
          </w:p>
        </w:tc>
        <w:tc>
          <w:tcPr>
            <w:tcW w:w="2767" w:type="dxa"/>
          </w:tcPr>
          <w:p w:rsidR="00D639DE" w:rsidRPr="006D481E" w:rsidRDefault="00D639DE" w:rsidP="006218A3">
            <w:pPr>
              <w:pStyle w:val="Texto"/>
              <w:spacing w:before="20" w:after="13" w:line="240" w:lineRule="auto"/>
              <w:ind w:firstLine="0"/>
              <w:rPr>
                <w:sz w:val="16"/>
                <w:szCs w:val="16"/>
              </w:rPr>
            </w:pPr>
            <w:proofErr w:type="spellStart"/>
            <w:r w:rsidRPr="006D481E">
              <w:rPr>
                <w:sz w:val="16"/>
                <w:szCs w:val="16"/>
              </w:rPr>
              <w:t>Unicamente</w:t>
            </w:r>
            <w:proofErr w:type="spellEnd"/>
            <w:r w:rsidRPr="006D481E">
              <w:rPr>
                <w:sz w:val="16"/>
                <w:szCs w:val="16"/>
              </w:rPr>
              <w:t>: sin contenido de carne o despojos de bovino</w:t>
            </w:r>
            <w:r>
              <w:rPr>
                <w:sz w:val="16"/>
                <w:szCs w:val="16"/>
              </w:rPr>
              <w:t xml:space="preserve"> </w:t>
            </w:r>
            <w:r w:rsidRPr="006D481E">
              <w:rPr>
                <w:sz w:val="16"/>
                <w:szCs w:val="16"/>
              </w:rPr>
              <w:t>o porcino.</w:t>
            </w: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13.8</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1602.39.99</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Las demás.</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20.7</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1602.50.99</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Las demás.</w:t>
            </w:r>
          </w:p>
        </w:tc>
        <w:tc>
          <w:tcPr>
            <w:tcW w:w="2767" w:type="dxa"/>
          </w:tcPr>
          <w:p w:rsidR="00D639DE" w:rsidRPr="006D481E" w:rsidRDefault="00D639DE" w:rsidP="006218A3">
            <w:pPr>
              <w:pStyle w:val="Texto"/>
              <w:spacing w:before="20" w:after="13" w:line="240" w:lineRule="auto"/>
              <w:ind w:firstLine="0"/>
              <w:rPr>
                <w:sz w:val="16"/>
                <w:szCs w:val="16"/>
                <w:lang w:val="pt-BR"/>
              </w:rPr>
            </w:pPr>
            <w:r w:rsidRPr="006D481E">
              <w:rPr>
                <w:sz w:val="16"/>
                <w:szCs w:val="16"/>
                <w:lang w:val="pt-BR"/>
              </w:rPr>
              <w:t>Unicamente: Carne seca</w:t>
            </w:r>
            <w:r>
              <w:rPr>
                <w:sz w:val="16"/>
                <w:szCs w:val="16"/>
                <w:lang w:val="pt-BR"/>
              </w:rPr>
              <w:t xml:space="preserve"> </w:t>
            </w:r>
            <w:r w:rsidRPr="006D481E">
              <w:rPr>
                <w:sz w:val="16"/>
                <w:szCs w:val="16"/>
                <w:lang w:val="pt-BR"/>
              </w:rPr>
              <w:t>o salada.</w:t>
            </w: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20.7</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1602.50.99</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Las demás.</w:t>
            </w:r>
          </w:p>
        </w:tc>
        <w:tc>
          <w:tcPr>
            <w:tcW w:w="2767" w:type="dxa"/>
          </w:tcPr>
          <w:p w:rsidR="00D639DE" w:rsidRPr="006D481E" w:rsidRDefault="00D639DE" w:rsidP="006218A3">
            <w:pPr>
              <w:pStyle w:val="Texto"/>
              <w:spacing w:before="20" w:after="13" w:line="240" w:lineRule="auto"/>
              <w:ind w:firstLine="0"/>
              <w:rPr>
                <w:sz w:val="16"/>
                <w:szCs w:val="16"/>
              </w:rPr>
            </w:pPr>
            <w:proofErr w:type="spellStart"/>
            <w:r w:rsidRPr="006D481E">
              <w:rPr>
                <w:sz w:val="16"/>
                <w:szCs w:val="16"/>
              </w:rPr>
              <w:t>Unicamente</w:t>
            </w:r>
            <w:proofErr w:type="spellEnd"/>
            <w:r w:rsidRPr="006D481E">
              <w:rPr>
                <w:sz w:val="16"/>
                <w:szCs w:val="16"/>
              </w:rPr>
              <w:t>: Con contenido de vegetales en envases herméticos.</w:t>
            </w: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20.7</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2002.90.99</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Los demás.</w:t>
            </w:r>
          </w:p>
        </w:tc>
        <w:tc>
          <w:tcPr>
            <w:tcW w:w="2767" w:type="dxa"/>
          </w:tcPr>
          <w:p w:rsidR="00D639DE" w:rsidRPr="006D481E" w:rsidRDefault="00D639DE" w:rsidP="006218A3">
            <w:pPr>
              <w:pStyle w:val="Texto"/>
              <w:spacing w:before="20" w:after="13" w:line="240" w:lineRule="auto"/>
              <w:ind w:firstLine="0"/>
              <w:rPr>
                <w:sz w:val="16"/>
                <w:szCs w:val="16"/>
              </w:rPr>
            </w:pPr>
            <w:proofErr w:type="spellStart"/>
            <w:r w:rsidRPr="006D481E">
              <w:rPr>
                <w:sz w:val="16"/>
                <w:szCs w:val="16"/>
              </w:rPr>
              <w:t>Unicamente</w:t>
            </w:r>
            <w:proofErr w:type="spellEnd"/>
            <w:r w:rsidRPr="006D481E">
              <w:rPr>
                <w:sz w:val="16"/>
                <w:szCs w:val="16"/>
              </w:rPr>
              <w:t>: Pasta o puré de tomate para la manufactura</w:t>
            </w:r>
            <w:r>
              <w:rPr>
                <w:sz w:val="16"/>
                <w:szCs w:val="16"/>
              </w:rPr>
              <w:t xml:space="preserve"> </w:t>
            </w:r>
            <w:r w:rsidRPr="006D481E">
              <w:rPr>
                <w:sz w:val="16"/>
                <w:szCs w:val="16"/>
              </w:rPr>
              <w:t xml:space="preserve">de </w:t>
            </w:r>
            <w:proofErr w:type="spellStart"/>
            <w:r w:rsidRPr="006D481E">
              <w:rPr>
                <w:sz w:val="16"/>
                <w:szCs w:val="16"/>
              </w:rPr>
              <w:t>ketchup</w:t>
            </w:r>
            <w:proofErr w:type="spellEnd"/>
            <w:r w:rsidRPr="006D481E">
              <w:rPr>
                <w:sz w:val="16"/>
                <w:szCs w:val="16"/>
              </w:rPr>
              <w:t xml:space="preserve"> y otras salsas.</w:t>
            </w:r>
          </w:p>
        </w:tc>
        <w:tc>
          <w:tcPr>
            <w:tcW w:w="887" w:type="dxa"/>
          </w:tcPr>
          <w:p w:rsidR="00D639DE" w:rsidRPr="006D481E" w:rsidRDefault="00D639DE" w:rsidP="006218A3">
            <w:pPr>
              <w:pStyle w:val="Texto"/>
              <w:spacing w:before="20" w:after="13" w:line="240" w:lineRule="auto"/>
              <w:ind w:firstLine="0"/>
              <w:jc w:val="center"/>
              <w:rPr>
                <w:sz w:val="16"/>
                <w:szCs w:val="16"/>
              </w:rPr>
            </w:pPr>
            <w:proofErr w:type="spellStart"/>
            <w:r w:rsidRPr="006D481E">
              <w:rPr>
                <w:sz w:val="16"/>
                <w:szCs w:val="16"/>
              </w:rPr>
              <w:t>Ex.</w:t>
            </w:r>
            <w:proofErr w:type="spellEnd"/>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2009.11.01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Congelado.</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10.0</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2009.12.01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Con un grado de concentración inferior o igual a 1.5.</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10.0</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2009.12.99</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Los demás.</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10.0</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2009.19.01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Con un grado de concentración inferior o igual a 1.5.</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10.0</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2009.19.99</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Los demás.</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10.0</w:t>
            </w:r>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2009.50.01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Jugo de tomate.</w:t>
            </w:r>
          </w:p>
        </w:tc>
        <w:tc>
          <w:tcPr>
            <w:tcW w:w="2767" w:type="dxa"/>
          </w:tcPr>
          <w:p w:rsidR="00D639DE" w:rsidRPr="006D481E" w:rsidRDefault="00D639DE" w:rsidP="006218A3">
            <w:pPr>
              <w:pStyle w:val="Texto"/>
              <w:spacing w:before="20" w:after="13" w:line="240" w:lineRule="auto"/>
              <w:ind w:firstLine="0"/>
              <w:rPr>
                <w:sz w:val="16"/>
                <w:szCs w:val="16"/>
              </w:rPr>
            </w:pPr>
            <w:proofErr w:type="spellStart"/>
            <w:r w:rsidRPr="006D481E">
              <w:rPr>
                <w:sz w:val="16"/>
                <w:szCs w:val="16"/>
              </w:rPr>
              <w:t>Unicamente</w:t>
            </w:r>
            <w:proofErr w:type="spellEnd"/>
            <w:r w:rsidRPr="006D481E">
              <w:rPr>
                <w:sz w:val="16"/>
                <w:szCs w:val="16"/>
              </w:rPr>
              <w:t>: Jugo de tomate, sin adición de azúcar.</w:t>
            </w:r>
          </w:p>
        </w:tc>
        <w:tc>
          <w:tcPr>
            <w:tcW w:w="887" w:type="dxa"/>
          </w:tcPr>
          <w:p w:rsidR="00D639DE" w:rsidRPr="006D481E" w:rsidRDefault="00D639DE" w:rsidP="006218A3">
            <w:pPr>
              <w:pStyle w:val="Texto"/>
              <w:spacing w:before="20" w:after="13" w:line="240" w:lineRule="auto"/>
              <w:ind w:firstLine="0"/>
              <w:jc w:val="center"/>
              <w:rPr>
                <w:sz w:val="16"/>
                <w:szCs w:val="16"/>
              </w:rPr>
            </w:pPr>
            <w:proofErr w:type="spellStart"/>
            <w:r w:rsidRPr="006D481E">
              <w:rPr>
                <w:sz w:val="16"/>
                <w:szCs w:val="16"/>
              </w:rPr>
              <w:t>Ex.</w:t>
            </w:r>
            <w:proofErr w:type="spellEnd"/>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2103.20.01</w:t>
            </w:r>
          </w:p>
        </w:tc>
        <w:tc>
          <w:tcPr>
            <w:tcW w:w="3928" w:type="dxa"/>
          </w:tcPr>
          <w:p w:rsidR="00D639DE" w:rsidRPr="006D481E" w:rsidRDefault="00D639DE" w:rsidP="006218A3">
            <w:pPr>
              <w:pStyle w:val="Texto"/>
              <w:spacing w:before="20" w:after="13" w:line="240" w:lineRule="auto"/>
              <w:ind w:firstLine="0"/>
              <w:jc w:val="left"/>
              <w:rPr>
                <w:sz w:val="16"/>
                <w:szCs w:val="16"/>
              </w:rPr>
            </w:pPr>
            <w:proofErr w:type="spellStart"/>
            <w:r w:rsidRPr="006D481E">
              <w:rPr>
                <w:sz w:val="16"/>
                <w:szCs w:val="16"/>
              </w:rPr>
              <w:t>Ketchup</w:t>
            </w:r>
            <w:proofErr w:type="spellEnd"/>
            <w:r w:rsidRPr="006D481E">
              <w:rPr>
                <w:sz w:val="16"/>
                <w:szCs w:val="16"/>
              </w:rPr>
              <w:t>.</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proofErr w:type="spellStart"/>
            <w:r w:rsidRPr="006D481E">
              <w:rPr>
                <w:sz w:val="16"/>
                <w:szCs w:val="16"/>
              </w:rPr>
              <w:t>Ex.</w:t>
            </w:r>
            <w:proofErr w:type="spellEnd"/>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2103.20.99</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Las demás.</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proofErr w:type="spellStart"/>
            <w:r w:rsidRPr="006D481E">
              <w:rPr>
                <w:sz w:val="16"/>
                <w:szCs w:val="16"/>
              </w:rPr>
              <w:t>Ex.</w:t>
            </w:r>
            <w:proofErr w:type="spellEnd"/>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2905.44.01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D-</w:t>
            </w:r>
            <w:proofErr w:type="spellStart"/>
            <w:r w:rsidRPr="006D481E">
              <w:rPr>
                <w:sz w:val="16"/>
                <w:szCs w:val="16"/>
              </w:rPr>
              <w:t>glucitol</w:t>
            </w:r>
            <w:proofErr w:type="spellEnd"/>
            <w:r w:rsidRPr="006D481E">
              <w:rPr>
                <w:sz w:val="16"/>
                <w:szCs w:val="16"/>
              </w:rPr>
              <w:t xml:space="preserve"> (sorbitol).</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proofErr w:type="spellStart"/>
            <w:r w:rsidRPr="006D481E">
              <w:rPr>
                <w:sz w:val="16"/>
                <w:szCs w:val="16"/>
              </w:rPr>
              <w:t>Ex.</w:t>
            </w:r>
            <w:proofErr w:type="spellEnd"/>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2918.14.01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Acido cítrico.</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proofErr w:type="spellStart"/>
            <w:r w:rsidRPr="006D481E">
              <w:rPr>
                <w:sz w:val="16"/>
                <w:szCs w:val="16"/>
              </w:rPr>
              <w:t>Ex.</w:t>
            </w:r>
            <w:proofErr w:type="spellEnd"/>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t>2918.15.05</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Sales del ácido cítrico, excepto lo comprendido en las fracciones 2918.15.01, 2918.15.02, 2918.15.03 y 2918.15.04.</w:t>
            </w:r>
          </w:p>
        </w:tc>
        <w:tc>
          <w:tcPr>
            <w:tcW w:w="2767" w:type="dxa"/>
          </w:tcPr>
          <w:p w:rsidR="00D639DE" w:rsidRPr="006D481E" w:rsidRDefault="00D639DE" w:rsidP="006218A3">
            <w:pPr>
              <w:pStyle w:val="Texto"/>
              <w:spacing w:before="20" w:after="13" w:line="240" w:lineRule="auto"/>
              <w:ind w:firstLine="0"/>
              <w:rPr>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proofErr w:type="spellStart"/>
            <w:r w:rsidRPr="006D481E">
              <w:rPr>
                <w:sz w:val="16"/>
                <w:szCs w:val="16"/>
              </w:rPr>
              <w:t>Ex.</w:t>
            </w:r>
            <w:proofErr w:type="spellEnd"/>
          </w:p>
        </w:tc>
      </w:tr>
      <w:tr w:rsidR="00D639DE" w:rsidRPr="00697B59" w:rsidTr="006218A3">
        <w:trPr>
          <w:trHeight w:val="20"/>
        </w:trPr>
        <w:tc>
          <w:tcPr>
            <w:tcW w:w="1130" w:type="dxa"/>
          </w:tcPr>
          <w:p w:rsidR="00D639DE" w:rsidRPr="006D481E" w:rsidRDefault="00D639DE" w:rsidP="006218A3">
            <w:pPr>
              <w:pStyle w:val="Texto"/>
              <w:spacing w:before="20" w:after="13" w:line="240" w:lineRule="auto"/>
              <w:ind w:firstLine="0"/>
              <w:jc w:val="center"/>
              <w:rPr>
                <w:sz w:val="16"/>
                <w:szCs w:val="16"/>
              </w:rPr>
            </w:pPr>
            <w:r w:rsidRPr="006D481E">
              <w:rPr>
                <w:sz w:val="16"/>
                <w:szCs w:val="16"/>
              </w:rPr>
              <w:lastRenderedPageBreak/>
              <w:t>3505.10.01</w:t>
            </w:r>
          </w:p>
        </w:tc>
        <w:tc>
          <w:tcPr>
            <w:tcW w:w="3928" w:type="dxa"/>
          </w:tcPr>
          <w:p w:rsidR="00D639DE" w:rsidRPr="006D481E" w:rsidRDefault="00D639DE" w:rsidP="006218A3">
            <w:pPr>
              <w:pStyle w:val="Texto"/>
              <w:spacing w:before="20" w:after="13" w:line="240" w:lineRule="auto"/>
              <w:ind w:firstLine="0"/>
              <w:jc w:val="left"/>
              <w:rPr>
                <w:sz w:val="16"/>
                <w:szCs w:val="16"/>
              </w:rPr>
            </w:pPr>
            <w:r w:rsidRPr="006D481E">
              <w:rPr>
                <w:sz w:val="16"/>
                <w:szCs w:val="16"/>
              </w:rPr>
              <w:t>Dextrina y demás almidones y féculas modificados.</w:t>
            </w:r>
          </w:p>
        </w:tc>
        <w:tc>
          <w:tcPr>
            <w:tcW w:w="2767" w:type="dxa"/>
          </w:tcPr>
          <w:p w:rsidR="00D639DE" w:rsidRPr="006D481E" w:rsidRDefault="00D639DE" w:rsidP="006218A3">
            <w:pPr>
              <w:pStyle w:val="Texto"/>
              <w:spacing w:before="20" w:after="13" w:line="240" w:lineRule="auto"/>
              <w:ind w:firstLine="0"/>
              <w:rPr>
                <w:b/>
                <w:sz w:val="16"/>
                <w:szCs w:val="16"/>
              </w:rPr>
            </w:pPr>
          </w:p>
        </w:tc>
        <w:tc>
          <w:tcPr>
            <w:tcW w:w="887" w:type="dxa"/>
          </w:tcPr>
          <w:p w:rsidR="00D639DE" w:rsidRPr="006D481E" w:rsidRDefault="00D639DE" w:rsidP="006218A3">
            <w:pPr>
              <w:pStyle w:val="Texto"/>
              <w:spacing w:before="20" w:after="13" w:line="240" w:lineRule="auto"/>
              <w:ind w:firstLine="0"/>
              <w:jc w:val="center"/>
              <w:rPr>
                <w:sz w:val="16"/>
                <w:szCs w:val="16"/>
              </w:rPr>
            </w:pPr>
            <w:proofErr w:type="spellStart"/>
            <w:r w:rsidRPr="006D481E">
              <w:rPr>
                <w:sz w:val="16"/>
                <w:szCs w:val="16"/>
              </w:rPr>
              <w:t>Ex.</w:t>
            </w:r>
            <w:proofErr w:type="spellEnd"/>
          </w:p>
        </w:tc>
      </w:tr>
    </w:tbl>
    <w:p w:rsidR="00D639DE" w:rsidRPr="00697B59" w:rsidRDefault="00D639DE" w:rsidP="00D639DE">
      <w:pPr>
        <w:pStyle w:val="Texto"/>
      </w:pPr>
      <w:r w:rsidRPr="00697B59">
        <w:t>________________________________</w:t>
      </w:r>
    </w:p>
    <w:p w:rsidR="00D639DE" w:rsidRPr="00870772" w:rsidRDefault="00D639DE" w:rsidP="00D639DE">
      <w:pPr>
        <w:pStyle w:val="Texto"/>
        <w:rPr>
          <w:sz w:val="16"/>
          <w:szCs w:val="16"/>
        </w:rPr>
      </w:pPr>
      <w:r w:rsidRPr="00870772">
        <w:rPr>
          <w:sz w:val="16"/>
          <w:szCs w:val="16"/>
        </w:rPr>
        <w:t>1/ Los aranceles aduaneros aplicados serán menores que los aranceles aduaneros aplicados de nación más favorecida vigentes al momento de la importación en 50 por ciento de ese arancel aplicado de nación más favorecida.</w:t>
      </w:r>
      <w:r w:rsidRPr="00870772">
        <w:rPr>
          <w:b/>
          <w:sz w:val="16"/>
          <w:szCs w:val="16"/>
        </w:rPr>
        <w:t>”</w:t>
      </w:r>
    </w:p>
    <w:p w:rsidR="00D639DE" w:rsidRPr="00697B59" w:rsidRDefault="00D639DE" w:rsidP="00D639DE">
      <w:pPr>
        <w:pStyle w:val="Texto"/>
        <w:rPr>
          <w:szCs w:val="24"/>
        </w:rPr>
      </w:pPr>
      <w:r w:rsidRPr="00697B59">
        <w:rPr>
          <w:b/>
          <w:szCs w:val="24"/>
        </w:rPr>
        <w:t xml:space="preserve">Tercero.- </w:t>
      </w:r>
      <w:r w:rsidRPr="00697B59">
        <w:rPr>
          <w:szCs w:val="24"/>
        </w:rPr>
        <w:t xml:space="preserve">Se </w:t>
      </w:r>
      <w:r w:rsidRPr="00697B59">
        <w:rPr>
          <w:b/>
          <w:szCs w:val="24"/>
        </w:rPr>
        <w:t>modifica</w:t>
      </w:r>
      <w:r w:rsidRPr="00697B59">
        <w:rPr>
          <w:szCs w:val="24"/>
        </w:rPr>
        <w:t xml:space="preserve"> el tratamiento arancelario para las siguientes fracciones arancelarias de la Tarifa de la Ley de los Impuestos Generales de Importación y de Exportación previstas en el Apéndice del Acuerdo por el que se da a conocer la tasa aplicable a partir del 1 de abril de 2011 del Impuesto General</w:t>
      </w:r>
      <w:r>
        <w:rPr>
          <w:szCs w:val="24"/>
        </w:rPr>
        <w:t xml:space="preserve"> </w:t>
      </w:r>
      <w:r w:rsidRPr="00697B59">
        <w:rPr>
          <w:szCs w:val="24"/>
        </w:rPr>
        <w:t>de Importación para las mercancías originarias del Japón, publicado en el Diario Oficial de la Federación el 31 de marzo de 2011:</w:t>
      </w:r>
    </w:p>
    <w:tbl>
      <w:tblPr>
        <w:tblW w:w="8726" w:type="dxa"/>
        <w:tblInd w:w="144" w:type="dxa"/>
        <w:tblCellMar>
          <w:left w:w="70" w:type="dxa"/>
          <w:right w:w="70" w:type="dxa"/>
        </w:tblCellMar>
        <w:tblLook w:val="0000"/>
      </w:tblPr>
      <w:tblGrid>
        <w:gridCol w:w="1276"/>
        <w:gridCol w:w="1341"/>
        <w:gridCol w:w="1332"/>
        <w:gridCol w:w="1327"/>
        <w:gridCol w:w="1324"/>
        <w:gridCol w:w="1229"/>
        <w:gridCol w:w="897"/>
      </w:tblGrid>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noWrap/>
          </w:tcPr>
          <w:p w:rsidR="00D639DE" w:rsidRPr="00697B59" w:rsidRDefault="00D639DE" w:rsidP="006218A3">
            <w:pPr>
              <w:pStyle w:val="Texto"/>
              <w:spacing w:before="10" w:after="9" w:line="240" w:lineRule="auto"/>
              <w:ind w:firstLine="0"/>
              <w:jc w:val="center"/>
              <w:rPr>
                <w:b/>
                <w:sz w:val="16"/>
                <w:szCs w:val="16"/>
              </w:rPr>
            </w:pPr>
            <w:r w:rsidRPr="00697B59">
              <w:rPr>
                <w:b/>
                <w:sz w:val="16"/>
                <w:szCs w:val="16"/>
              </w:rPr>
              <w:t>Fracción</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b/>
                <w:sz w:val="16"/>
                <w:szCs w:val="16"/>
              </w:rPr>
            </w:pPr>
            <w:r w:rsidRPr="00697B59">
              <w:rPr>
                <w:b/>
                <w:sz w:val="16"/>
                <w:szCs w:val="16"/>
              </w:rPr>
              <w:t>Arancel del 1 de abril de 2011 al 31 de marzo de 2012</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b/>
                <w:sz w:val="16"/>
                <w:szCs w:val="16"/>
              </w:rPr>
            </w:pPr>
            <w:r w:rsidRPr="00697B59">
              <w:rPr>
                <w:b/>
                <w:sz w:val="16"/>
                <w:szCs w:val="16"/>
              </w:rPr>
              <w:t>Arancel del 1 de abril de 2012 al 31 de marzo de 2013</w:t>
            </w:r>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b/>
                <w:sz w:val="16"/>
                <w:szCs w:val="16"/>
              </w:rPr>
            </w:pPr>
            <w:r w:rsidRPr="00697B59">
              <w:rPr>
                <w:b/>
                <w:sz w:val="16"/>
                <w:szCs w:val="16"/>
              </w:rPr>
              <w:t>Arancel del 1 de abril de 2013 al 31 de marzo de 2014</w:t>
            </w:r>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b/>
                <w:sz w:val="16"/>
                <w:szCs w:val="16"/>
              </w:rPr>
            </w:pPr>
            <w:r w:rsidRPr="00697B59">
              <w:rPr>
                <w:b/>
                <w:sz w:val="16"/>
                <w:szCs w:val="16"/>
              </w:rPr>
              <w:t>Arancel del 1 de abril de 2014 al 31 de marzo de 2015</w:t>
            </w:r>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b/>
                <w:sz w:val="16"/>
                <w:szCs w:val="16"/>
              </w:rPr>
            </w:pPr>
            <w:r w:rsidRPr="00697B59">
              <w:rPr>
                <w:b/>
                <w:sz w:val="16"/>
                <w:szCs w:val="16"/>
              </w:rPr>
              <w:t>Arancel a partir del 1 de abril de 2015</w:t>
            </w:r>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b/>
                <w:sz w:val="16"/>
                <w:szCs w:val="16"/>
              </w:rPr>
            </w:pPr>
            <w:r w:rsidRPr="00697B59">
              <w:rPr>
                <w:b/>
                <w:sz w:val="16"/>
                <w:szCs w:val="16"/>
              </w:rPr>
              <w:t>Nota</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0805.20.01</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EXCL.</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0808.10.01</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EXCL.</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EXCL.</w:t>
            </w:r>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EXCL.</w:t>
            </w:r>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xml:space="preserve">EXCL. </w:t>
            </w:r>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EXCL.</w:t>
            </w:r>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CJP</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0902.10.01</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EXCL.</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EXCL.</w:t>
            </w:r>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EXCL.</w:t>
            </w:r>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EXCL.</w:t>
            </w:r>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EXCL.</w:t>
            </w:r>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CJP</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0902.20.01</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EXCL.</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EXCL.</w:t>
            </w:r>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EXCL.</w:t>
            </w:r>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EXCL.</w:t>
            </w:r>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EXCL.</w:t>
            </w:r>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CJP</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3403.99.99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5.4</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3926.30.99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6.9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4011.61.99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6.9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4016.91.01</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7.5</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4811.51.99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3.9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4811.90.99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3.9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7320.20.03</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3.9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7412.20.01</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5.4</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8301.70.99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6.9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8310.00.99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5.4</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8413.70.99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6.9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8421.23.01</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5.4</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8481.80.07</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5.4</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8483.10.01</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3.9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8484.20.01</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3.9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8501.31.99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3.9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8502.20.99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6.9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8503.00.99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3.9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8504.40.99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5.4</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8505.20.01</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5.4</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8511.80.01</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6.9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8512.20.02</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3.9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8512.20.99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5.4</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8516.80.99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3.9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8536.50.01</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3.0</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8536.61.99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3.9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8536.69.02</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5.4</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8537.10.04</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5.4</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8538.90.99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3.9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8539.29.99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5.4</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8708.30.04</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3.9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8708.30.05</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3.9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8708.30.99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3.9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8708.40.06</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5.4</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8708.50.08</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5.4</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8708.50.09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5.4</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Ex</w:t>
            </w:r>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8708.50.25</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3.9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8708.70.06</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5.4</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8708.95.99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3.9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8708.99.06</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5.4</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Ex</w:t>
            </w:r>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9032.89.99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3.9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r w:rsidR="00D639DE" w:rsidRPr="00697B59" w:rsidTr="006218A3">
        <w:trPr>
          <w:trHeight w:val="20"/>
        </w:trPr>
        <w:tc>
          <w:tcPr>
            <w:tcW w:w="1276"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lastRenderedPageBreak/>
              <w:t>9032.90.99</w:t>
            </w:r>
          </w:p>
        </w:tc>
        <w:tc>
          <w:tcPr>
            <w:tcW w:w="1341"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3.9</w:t>
            </w:r>
          </w:p>
        </w:tc>
        <w:tc>
          <w:tcPr>
            <w:tcW w:w="1332"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324"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1229"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proofErr w:type="spellStart"/>
            <w:r w:rsidRPr="00697B59">
              <w:rPr>
                <w:sz w:val="16"/>
                <w:szCs w:val="16"/>
              </w:rPr>
              <w:t>Ex.</w:t>
            </w:r>
            <w:proofErr w:type="spellEnd"/>
          </w:p>
        </w:tc>
        <w:tc>
          <w:tcPr>
            <w:tcW w:w="897" w:type="dxa"/>
            <w:tcBorders>
              <w:top w:val="single" w:sz="6" w:space="0" w:color="auto"/>
              <w:left w:val="single" w:sz="6" w:space="0" w:color="auto"/>
              <w:bottom w:val="single" w:sz="6" w:space="0" w:color="auto"/>
              <w:right w:val="single" w:sz="6" w:space="0" w:color="auto"/>
            </w:tcBorders>
          </w:tcPr>
          <w:p w:rsidR="00D639DE" w:rsidRPr="00697B59" w:rsidRDefault="00D639DE" w:rsidP="006218A3">
            <w:pPr>
              <w:pStyle w:val="Texto"/>
              <w:spacing w:before="10" w:after="9" w:line="240" w:lineRule="auto"/>
              <w:ind w:firstLine="0"/>
              <w:jc w:val="center"/>
              <w:rPr>
                <w:sz w:val="16"/>
                <w:szCs w:val="16"/>
              </w:rPr>
            </w:pPr>
            <w:r w:rsidRPr="00697B59">
              <w:rPr>
                <w:sz w:val="16"/>
                <w:szCs w:val="16"/>
              </w:rPr>
              <w:t> </w:t>
            </w:r>
          </w:p>
        </w:tc>
      </w:tr>
    </w:tbl>
    <w:p w:rsidR="00D639DE" w:rsidRPr="00697B59" w:rsidRDefault="00D639DE" w:rsidP="00D639DE">
      <w:pPr>
        <w:pStyle w:val="Texto"/>
        <w:rPr>
          <w:szCs w:val="24"/>
          <w:lang w:val="en-US"/>
        </w:rPr>
      </w:pPr>
    </w:p>
    <w:p w:rsidR="00D639DE" w:rsidRDefault="00D639DE" w:rsidP="00D639DE">
      <w:pPr>
        <w:pStyle w:val="ANOTACION"/>
      </w:pPr>
      <w:r w:rsidRPr="00697B59">
        <w:t>TRANSITORIO</w:t>
      </w:r>
    </w:p>
    <w:p w:rsidR="00D639DE" w:rsidRDefault="00D639DE" w:rsidP="00D639DE">
      <w:pPr>
        <w:pStyle w:val="Texto"/>
        <w:rPr>
          <w:szCs w:val="24"/>
        </w:rPr>
      </w:pPr>
      <w:r>
        <w:rPr>
          <w:b/>
          <w:szCs w:val="24"/>
        </w:rPr>
        <w:t>U</w:t>
      </w:r>
      <w:r w:rsidRPr="00697B59">
        <w:rPr>
          <w:b/>
          <w:szCs w:val="24"/>
        </w:rPr>
        <w:t>NICO.-</w:t>
      </w:r>
      <w:r w:rsidRPr="00697B59">
        <w:rPr>
          <w:szCs w:val="24"/>
        </w:rPr>
        <w:t xml:space="preserve"> El presente Acuerdo entrará en vigor a partir del 1 de abril de 2012.</w:t>
      </w:r>
    </w:p>
    <w:p w:rsidR="00D639DE" w:rsidRDefault="00D639DE" w:rsidP="00D639DE">
      <w:pPr>
        <w:pStyle w:val="Texto"/>
      </w:pPr>
      <w:r w:rsidRPr="00697B59">
        <w:t>México, D.F., a</w:t>
      </w:r>
      <w:r>
        <w:t xml:space="preserve"> 13 de marzo de 2012.- </w:t>
      </w:r>
      <w:r w:rsidRPr="00697B59">
        <w:t>El Secretario de Economía</w:t>
      </w:r>
      <w:r>
        <w:t xml:space="preserve">, </w:t>
      </w:r>
      <w:r w:rsidRPr="00870772">
        <w:rPr>
          <w:b/>
        </w:rPr>
        <w:t>Bruno Ferrari García de Alba</w:t>
      </w:r>
      <w:r>
        <w:t>.- Rúbrica.</w:t>
      </w:r>
    </w:p>
    <w:p w:rsidR="005B5846" w:rsidRDefault="005B5846"/>
    <w:sectPr w:rsidR="005B5846" w:rsidSect="005B5846">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6CB" w:rsidRDefault="001D36CB" w:rsidP="00D639DE">
      <w:r>
        <w:separator/>
      </w:r>
    </w:p>
  </w:endnote>
  <w:endnote w:type="continuationSeparator" w:id="0">
    <w:p w:rsidR="001D36CB" w:rsidRDefault="001D36CB" w:rsidP="00D639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6CB" w:rsidRDefault="001D36CB" w:rsidP="00D639DE">
      <w:r>
        <w:separator/>
      </w:r>
    </w:p>
  </w:footnote>
  <w:footnote w:type="continuationSeparator" w:id="0">
    <w:p w:rsidR="001D36CB" w:rsidRDefault="001D36CB" w:rsidP="00D63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DE" w:rsidRPr="00DD364A" w:rsidRDefault="00D639DE" w:rsidP="00D639DE">
    <w:pPr>
      <w:pStyle w:val="Fechas"/>
      <w:rPr>
        <w:rFonts w:cs="Times New Roman"/>
      </w:rPr>
    </w:pPr>
    <w:r>
      <w:rPr>
        <w:rFonts w:cs="Times New Roman"/>
      </w:rPr>
      <w:t xml:space="preserve"> </w:t>
    </w:r>
    <w:r w:rsidRPr="00DD364A">
      <w:rPr>
        <w:rFonts w:cs="Times New Roman"/>
      </w:rPr>
      <w:t xml:space="preserve">     (Tercera Sección)</w:t>
    </w:r>
    <w:r w:rsidRPr="00DD364A">
      <w:rPr>
        <w:rFonts w:cs="Times New Roman"/>
      </w:rPr>
      <w:tab/>
      <w:t>DIARIO OFICIAL</w:t>
    </w:r>
    <w:r w:rsidRPr="00DD364A">
      <w:rPr>
        <w:rFonts w:cs="Times New Roman"/>
      </w:rPr>
      <w:tab/>
    </w:r>
    <w:proofErr w:type="gramStart"/>
    <w:r w:rsidRPr="00DD364A">
      <w:rPr>
        <w:rFonts w:cs="Times New Roman"/>
      </w:rPr>
      <w:t>Viernes</w:t>
    </w:r>
    <w:proofErr w:type="gramEnd"/>
    <w:r w:rsidRPr="00DD364A">
      <w:rPr>
        <w:rFonts w:cs="Times New Roman"/>
      </w:rPr>
      <w:t xml:space="preserve"> 30 de marzo de 2012</w:t>
    </w:r>
  </w:p>
  <w:p w:rsidR="00D639DE" w:rsidRDefault="00D639DE">
    <w:pPr>
      <w:pStyle w:val="Encabezado"/>
    </w:pPr>
  </w:p>
  <w:p w:rsidR="00D639DE" w:rsidRDefault="00D639D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639DE"/>
    <w:rsid w:val="001D36CB"/>
    <w:rsid w:val="005B5846"/>
    <w:rsid w:val="006E3811"/>
    <w:rsid w:val="00C95EEF"/>
    <w:rsid w:val="00D639D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D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639DE"/>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D639DE"/>
    <w:pPr>
      <w:spacing w:before="101" w:after="101" w:line="216" w:lineRule="atLeast"/>
      <w:jc w:val="center"/>
    </w:pPr>
    <w:rPr>
      <w:b/>
      <w:sz w:val="18"/>
      <w:szCs w:val="20"/>
      <w:lang w:val="es-ES_tradnl"/>
    </w:rPr>
  </w:style>
  <w:style w:type="paragraph" w:customStyle="1" w:styleId="Titulo1">
    <w:name w:val="Titulo 1"/>
    <w:basedOn w:val="Texto"/>
    <w:rsid w:val="00D639D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639DE"/>
    <w:pPr>
      <w:pBdr>
        <w:top w:val="double" w:sz="6" w:space="1" w:color="auto"/>
      </w:pBdr>
      <w:spacing w:line="240" w:lineRule="auto"/>
      <w:ind w:firstLine="0"/>
      <w:outlineLvl w:val="1"/>
    </w:pPr>
    <w:rPr>
      <w:lang w:val="es-MX"/>
    </w:rPr>
  </w:style>
  <w:style w:type="character" w:customStyle="1" w:styleId="TextoCar">
    <w:name w:val="Texto Car"/>
    <w:link w:val="Texto"/>
    <w:locked/>
    <w:rsid w:val="00D639DE"/>
    <w:rPr>
      <w:rFonts w:ascii="Arial" w:eastAsia="Times New Roman" w:hAnsi="Arial" w:cs="Arial"/>
      <w:sz w:val="18"/>
      <w:szCs w:val="20"/>
      <w:lang w:val="es-ES" w:eastAsia="es-ES"/>
    </w:rPr>
  </w:style>
  <w:style w:type="character" w:customStyle="1" w:styleId="ANOTACIONCar">
    <w:name w:val="ANOTACION Car"/>
    <w:link w:val="ANOTACION"/>
    <w:locked/>
    <w:rsid w:val="00D639DE"/>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D639DE"/>
    <w:pPr>
      <w:tabs>
        <w:tab w:val="center" w:pos="4419"/>
        <w:tab w:val="right" w:pos="8838"/>
      </w:tabs>
    </w:pPr>
  </w:style>
  <w:style w:type="character" w:customStyle="1" w:styleId="EncabezadoCar">
    <w:name w:val="Encabezado Car"/>
    <w:basedOn w:val="Fuentedeprrafopredeter"/>
    <w:link w:val="Encabezado"/>
    <w:uiPriority w:val="99"/>
    <w:rsid w:val="00D639D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D639DE"/>
    <w:pPr>
      <w:tabs>
        <w:tab w:val="center" w:pos="4419"/>
        <w:tab w:val="right" w:pos="8838"/>
      </w:tabs>
    </w:pPr>
  </w:style>
  <w:style w:type="character" w:customStyle="1" w:styleId="PiedepginaCar">
    <w:name w:val="Pie de página Car"/>
    <w:basedOn w:val="Fuentedeprrafopredeter"/>
    <w:link w:val="Piedepgina"/>
    <w:uiPriority w:val="99"/>
    <w:semiHidden/>
    <w:rsid w:val="00D639D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639DE"/>
    <w:rPr>
      <w:rFonts w:ascii="Tahoma" w:hAnsi="Tahoma" w:cs="Tahoma"/>
      <w:sz w:val="16"/>
      <w:szCs w:val="16"/>
    </w:rPr>
  </w:style>
  <w:style w:type="character" w:customStyle="1" w:styleId="TextodegloboCar">
    <w:name w:val="Texto de globo Car"/>
    <w:basedOn w:val="Fuentedeprrafopredeter"/>
    <w:link w:val="Textodeglobo"/>
    <w:uiPriority w:val="99"/>
    <w:semiHidden/>
    <w:rsid w:val="00D639DE"/>
    <w:rPr>
      <w:rFonts w:ascii="Tahoma" w:eastAsia="Times New Roman" w:hAnsi="Tahoma" w:cs="Tahoma"/>
      <w:sz w:val="16"/>
      <w:szCs w:val="16"/>
      <w:lang w:val="es-ES" w:eastAsia="es-ES"/>
    </w:rPr>
  </w:style>
  <w:style w:type="paragraph" w:customStyle="1" w:styleId="Fechas">
    <w:name w:val="Fechas"/>
    <w:basedOn w:val="Texto"/>
    <w:autoRedefine/>
    <w:rsid w:val="00D639D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8458</Characters>
  <Application>Microsoft Office Word</Application>
  <DocSecurity>0</DocSecurity>
  <Lines>70</Lines>
  <Paragraphs>19</Paragraphs>
  <ScaleCrop>false</ScaleCrop>
  <Company>HP</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JESICA</dc:creator>
  <cp:lastModifiedBy>ILIANAC</cp:lastModifiedBy>
  <cp:revision>2</cp:revision>
  <dcterms:created xsi:type="dcterms:W3CDTF">2012-07-17T20:43:00Z</dcterms:created>
  <dcterms:modified xsi:type="dcterms:W3CDTF">2012-07-17T20:43:00Z</dcterms:modified>
</cp:coreProperties>
</file>