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8D" w:rsidRPr="00E965D8" w:rsidRDefault="002D6E8D" w:rsidP="002D6E8D">
      <w:pPr>
        <w:pStyle w:val="CABEZA"/>
        <w:pBdr>
          <w:bottom w:val="single" w:sz="6" w:space="1" w:color="auto"/>
        </w:pBdr>
        <w:ind w:left="1008" w:right="1008"/>
        <w:rPr>
          <w:rFonts w:cs="Times New Roman"/>
        </w:rPr>
      </w:pPr>
      <w:r w:rsidRPr="00E965D8">
        <w:rPr>
          <w:rFonts w:cs="Times New Roman"/>
        </w:rPr>
        <w:t>QUINTA SECCION</w:t>
      </w:r>
    </w:p>
    <w:p w:rsidR="002D6E8D" w:rsidRPr="00056A95" w:rsidRDefault="002D6E8D" w:rsidP="002D6E8D">
      <w:pPr>
        <w:pStyle w:val="CABEZA"/>
      </w:pPr>
      <w:r w:rsidRPr="00056A95">
        <w:t xml:space="preserve">SECRETARIA DE HACIENDA Y CREDITO </w:t>
      </w:r>
      <w:proofErr w:type="gramStart"/>
      <w:r w:rsidRPr="00056A95">
        <w:t>PUBLICO</w:t>
      </w:r>
      <w:proofErr w:type="gramEnd"/>
    </w:p>
    <w:p w:rsidR="002D6E8D" w:rsidRPr="00E965D8" w:rsidRDefault="002D6E8D" w:rsidP="002D6E8D">
      <w:pPr>
        <w:pStyle w:val="Titulo1"/>
        <w:rPr>
          <w:rFonts w:cs="Times New Roman"/>
        </w:rPr>
      </w:pPr>
      <w:r w:rsidRPr="00E965D8">
        <w:rPr>
          <w:rFonts w:cs="Times New Roman"/>
        </w:rPr>
        <w:t>ANEXOS 1-A, 10 y 21 de las Reglas Generales de Comercio Exterior para 2018.</w:t>
      </w:r>
    </w:p>
    <w:p w:rsidR="002D6E8D" w:rsidRPr="00E965D8" w:rsidRDefault="002D6E8D" w:rsidP="002D6E8D">
      <w:pPr>
        <w:pStyle w:val="Titulo2"/>
      </w:pPr>
      <w:r w:rsidRPr="00E965D8">
        <w:t>Al margen un sello con el Escudo Nacional, que dice: Estados Unidos Mexicanos.- Secretaría de Hacienda y Crédito Público.- Servicio de Administración Tributaria.</w:t>
      </w:r>
    </w:p>
    <w:p w:rsidR="007436EC" w:rsidRPr="00056A95" w:rsidRDefault="007436EC" w:rsidP="007436EC">
      <w:pPr>
        <w:pStyle w:val="ANOTACION"/>
      </w:pPr>
      <w:r w:rsidRPr="00056A95">
        <w:t>ANEXO 21 DE LAS REGLAS GENERALES DE COMERCIO EXTERIOR PARA 2018</w:t>
      </w:r>
    </w:p>
    <w:p w:rsidR="007436EC" w:rsidRPr="00056A95" w:rsidRDefault="007436EC" w:rsidP="007436EC">
      <w:pPr>
        <w:pStyle w:val="Texto"/>
        <w:spacing w:line="240" w:lineRule="exact"/>
        <w:ind w:firstLine="0"/>
        <w:jc w:val="center"/>
        <w:rPr>
          <w:b/>
        </w:rPr>
      </w:pPr>
      <w:r w:rsidRPr="00056A95">
        <w:rPr>
          <w:b/>
        </w:rPr>
        <w:t>Aduanas autorizadas para tramitar el despacho aduanero de determinado tipo de mercancías.</w:t>
      </w:r>
    </w:p>
    <w:p w:rsidR="007436EC" w:rsidRPr="00056A95" w:rsidRDefault="007436EC" w:rsidP="007436EC">
      <w:pPr>
        <w:pStyle w:val="ROMANOS"/>
        <w:spacing w:line="230" w:lineRule="exact"/>
      </w:pPr>
      <w:r w:rsidRPr="00056A95">
        <w:rPr>
          <w:b/>
        </w:rPr>
        <w:t>A.</w:t>
      </w:r>
      <w:r w:rsidRPr="00056A95">
        <w:rPr>
          <w:b/>
        </w:rPr>
        <w:tab/>
      </w:r>
      <w:r w:rsidRPr="00056A95">
        <w:t>Tratándose del despacho aduanero de las mercancías que se introduzcan al país para destinarlas a los regímenes aduaneros de importación definitiva, temporal o régimen de recinto fiscalizado estratégico de las siguientes mercancías:</w:t>
      </w:r>
    </w:p>
    <w:p w:rsidR="007436EC" w:rsidRPr="00056A95" w:rsidRDefault="007436EC" w:rsidP="007436EC">
      <w:pPr>
        <w:pStyle w:val="ROMANOS"/>
        <w:spacing w:line="230" w:lineRule="exact"/>
        <w:ind w:left="1152"/>
      </w:pPr>
      <w:r w:rsidRPr="00056A95">
        <w:rPr>
          <w:b/>
        </w:rPr>
        <w:t>I.</w:t>
      </w:r>
      <w:r w:rsidRPr="00056A95">
        <w:tab/>
        <w:t>Productos radiactivos y nucleares que se clasifican en las fracciones arancelarias: 2612.10.01, 2612.20.01, 2844.10.01, 2844.20.01, 2844.30.01, 2844.40.01, 2844.40.02, 2844.40.99, 2844.50.01, 2845.10.01, 2846.90.02, 8401.10.01, 8401.20.01, 8401.30.01, 8401.40.01 y 9022.21.01.</w:t>
      </w:r>
    </w:p>
    <w:p w:rsidR="007436EC" w:rsidRPr="00056A95" w:rsidRDefault="007436EC" w:rsidP="007436EC">
      <w:pPr>
        <w:pStyle w:val="ROMANOS"/>
        <w:spacing w:line="230" w:lineRule="exact"/>
        <w:ind w:left="1152" w:firstLine="0"/>
      </w:pPr>
      <w:r w:rsidRPr="00056A95">
        <w:t>Aduana:</w:t>
      </w:r>
    </w:p>
    <w:p w:rsidR="007436EC" w:rsidRPr="00056A95" w:rsidRDefault="007436EC" w:rsidP="007436EC">
      <w:pPr>
        <w:pStyle w:val="ROMANOS"/>
        <w:spacing w:line="230" w:lineRule="exact"/>
        <w:ind w:left="1152" w:firstLine="0"/>
      </w:pPr>
      <w:r w:rsidRPr="00056A95">
        <w:t>Del Aeropuerto Internacional de la Ciudad de México.</w:t>
      </w:r>
    </w:p>
    <w:p w:rsidR="007436EC" w:rsidRPr="00056A95" w:rsidRDefault="007436EC" w:rsidP="007436EC">
      <w:pPr>
        <w:pStyle w:val="ROMANOS"/>
        <w:spacing w:line="230" w:lineRule="exact"/>
        <w:ind w:left="1152" w:firstLine="0"/>
      </w:pPr>
      <w:r w:rsidRPr="00056A95">
        <w:t>De Altamira.</w:t>
      </w:r>
    </w:p>
    <w:p w:rsidR="007436EC" w:rsidRPr="00056A95" w:rsidRDefault="007436EC" w:rsidP="007436EC">
      <w:pPr>
        <w:pStyle w:val="ROMANOS"/>
        <w:spacing w:line="230" w:lineRule="exact"/>
        <w:ind w:left="1152" w:firstLine="0"/>
      </w:pPr>
      <w:r w:rsidRPr="00056A95">
        <w:t>De Ciudad del Carmen.</w:t>
      </w:r>
    </w:p>
    <w:p w:rsidR="007436EC" w:rsidRPr="00056A95" w:rsidRDefault="007436EC" w:rsidP="007436EC">
      <w:pPr>
        <w:pStyle w:val="ROMANOS"/>
        <w:spacing w:line="230" w:lineRule="exact"/>
        <w:ind w:left="1152" w:firstLine="0"/>
      </w:pPr>
      <w:r w:rsidRPr="00056A95">
        <w:t>De Ciudad Hidalgo.</w:t>
      </w:r>
    </w:p>
    <w:p w:rsidR="007436EC" w:rsidRPr="00056A95" w:rsidRDefault="007436EC" w:rsidP="007436EC">
      <w:pPr>
        <w:pStyle w:val="ROMANOS"/>
        <w:spacing w:line="230" w:lineRule="exact"/>
        <w:ind w:left="1152" w:firstLine="0"/>
      </w:pPr>
      <w:r w:rsidRPr="00056A95">
        <w:t>De Ciudad Juárez.</w:t>
      </w:r>
    </w:p>
    <w:p w:rsidR="007436EC" w:rsidRPr="00056A95" w:rsidRDefault="007436EC" w:rsidP="007436EC">
      <w:pPr>
        <w:pStyle w:val="ROMANOS"/>
        <w:spacing w:line="230" w:lineRule="exact"/>
        <w:ind w:left="1152" w:firstLine="0"/>
      </w:pPr>
      <w:r w:rsidRPr="00056A95">
        <w:t>De Ciudad Reynosa.</w:t>
      </w:r>
    </w:p>
    <w:p w:rsidR="007436EC" w:rsidRPr="00056A95" w:rsidRDefault="007436EC" w:rsidP="007436EC">
      <w:pPr>
        <w:pStyle w:val="ROMANOS"/>
        <w:spacing w:line="230" w:lineRule="exact"/>
        <w:ind w:left="1152" w:firstLine="0"/>
      </w:pPr>
      <w:r w:rsidRPr="00056A95">
        <w:t>De Coatzacoalcos.</w:t>
      </w:r>
    </w:p>
    <w:p w:rsidR="007436EC" w:rsidRPr="00056A95" w:rsidRDefault="007436EC" w:rsidP="007436EC">
      <w:pPr>
        <w:pStyle w:val="ROMANOS"/>
        <w:spacing w:line="230" w:lineRule="exact"/>
        <w:ind w:left="1152" w:firstLine="0"/>
      </w:pPr>
      <w:r w:rsidRPr="00056A95">
        <w:t>De Colombia.</w:t>
      </w:r>
    </w:p>
    <w:p w:rsidR="007436EC" w:rsidRPr="00056A95" w:rsidRDefault="007436EC" w:rsidP="007436EC">
      <w:pPr>
        <w:pStyle w:val="ROMANOS"/>
        <w:spacing w:line="230" w:lineRule="exact"/>
        <w:ind w:left="1152" w:firstLine="0"/>
      </w:pPr>
      <w:r w:rsidRPr="00056A95">
        <w:t>De Guadalajara.</w:t>
      </w:r>
    </w:p>
    <w:p w:rsidR="007436EC" w:rsidRPr="00056A95" w:rsidRDefault="007436EC" w:rsidP="007436EC">
      <w:pPr>
        <w:pStyle w:val="ROMANOS"/>
        <w:spacing w:line="230" w:lineRule="exact"/>
        <w:ind w:left="1152" w:firstLine="0"/>
      </w:pPr>
      <w:r w:rsidRPr="00056A95">
        <w:t>De Lázaro Cárdenas.</w:t>
      </w:r>
    </w:p>
    <w:p w:rsidR="007436EC" w:rsidRPr="00056A95" w:rsidRDefault="007436EC" w:rsidP="007436EC">
      <w:pPr>
        <w:pStyle w:val="ROMANOS"/>
        <w:spacing w:line="230" w:lineRule="exact"/>
        <w:ind w:left="1152" w:firstLine="0"/>
      </w:pPr>
      <w:r w:rsidRPr="00056A95">
        <w:t>De Manzanillo.</w:t>
      </w:r>
    </w:p>
    <w:p w:rsidR="007436EC" w:rsidRPr="00056A95" w:rsidRDefault="007436EC" w:rsidP="007436EC">
      <w:pPr>
        <w:pStyle w:val="ROMANOS"/>
        <w:spacing w:line="230" w:lineRule="exact"/>
        <w:ind w:left="1152" w:firstLine="0"/>
      </w:pPr>
      <w:r w:rsidRPr="00056A95">
        <w:t>De Mexicali.</w:t>
      </w:r>
    </w:p>
    <w:p w:rsidR="007436EC" w:rsidRPr="00056A95" w:rsidRDefault="007436EC" w:rsidP="007436EC">
      <w:pPr>
        <w:pStyle w:val="ROMANOS"/>
        <w:spacing w:line="230" w:lineRule="exact"/>
        <w:ind w:left="1152" w:firstLine="0"/>
      </w:pPr>
      <w:r w:rsidRPr="00056A95">
        <w:t>De Monterrey.</w:t>
      </w:r>
    </w:p>
    <w:p w:rsidR="007436EC" w:rsidRPr="00056A95" w:rsidRDefault="007436EC" w:rsidP="007436EC">
      <w:pPr>
        <w:pStyle w:val="ROMANOS"/>
        <w:spacing w:line="230" w:lineRule="exact"/>
        <w:ind w:left="1152" w:firstLine="0"/>
      </w:pPr>
      <w:r w:rsidRPr="00056A95">
        <w:t>De Nogales.</w:t>
      </w:r>
    </w:p>
    <w:p w:rsidR="007436EC" w:rsidRPr="00056A95" w:rsidRDefault="007436EC" w:rsidP="007436EC">
      <w:pPr>
        <w:pStyle w:val="ROMANOS"/>
        <w:spacing w:line="230" w:lineRule="exact"/>
        <w:ind w:left="1152" w:firstLine="0"/>
      </w:pPr>
      <w:r w:rsidRPr="00056A95">
        <w:t>De Nuevo Laredo.</w:t>
      </w:r>
    </w:p>
    <w:p w:rsidR="007436EC" w:rsidRPr="00056A95" w:rsidRDefault="007436EC" w:rsidP="007436EC">
      <w:pPr>
        <w:pStyle w:val="ROMANOS"/>
        <w:spacing w:line="230" w:lineRule="exact"/>
        <w:ind w:left="1152" w:firstLine="0"/>
      </w:pPr>
      <w:r w:rsidRPr="00056A95">
        <w:t>De Piedras Negras.</w:t>
      </w:r>
    </w:p>
    <w:p w:rsidR="007436EC" w:rsidRPr="00056A95" w:rsidRDefault="007436EC" w:rsidP="007436EC">
      <w:pPr>
        <w:pStyle w:val="ROMANOS"/>
        <w:spacing w:line="230" w:lineRule="exact"/>
        <w:ind w:left="1152" w:firstLine="0"/>
      </w:pPr>
      <w:r w:rsidRPr="00056A95">
        <w:t>De Subteniente López.</w:t>
      </w:r>
    </w:p>
    <w:p w:rsidR="007436EC" w:rsidRPr="00056A95" w:rsidRDefault="007436EC" w:rsidP="007436EC">
      <w:pPr>
        <w:pStyle w:val="ROMANOS"/>
        <w:spacing w:line="230" w:lineRule="exact"/>
        <w:ind w:left="1152" w:firstLine="0"/>
      </w:pPr>
      <w:r w:rsidRPr="00056A95">
        <w:t>De Tijuana.</w:t>
      </w:r>
    </w:p>
    <w:p w:rsidR="007436EC" w:rsidRPr="00056A95" w:rsidRDefault="007436EC" w:rsidP="007436EC">
      <w:pPr>
        <w:pStyle w:val="ROMANOS"/>
        <w:spacing w:line="230" w:lineRule="exact"/>
        <w:ind w:left="1152" w:firstLine="0"/>
      </w:pPr>
      <w:r w:rsidRPr="00056A95">
        <w:t>De Toluca.</w:t>
      </w:r>
    </w:p>
    <w:p w:rsidR="007436EC" w:rsidRPr="00056A95" w:rsidRDefault="007436EC" w:rsidP="007436EC">
      <w:pPr>
        <w:pStyle w:val="ROMANOS"/>
        <w:spacing w:line="230" w:lineRule="exact"/>
        <w:ind w:left="1152" w:firstLine="0"/>
      </w:pPr>
      <w:r w:rsidRPr="00056A95">
        <w:t>De Veracruz.</w:t>
      </w:r>
    </w:p>
    <w:p w:rsidR="007436EC" w:rsidRPr="00056A95" w:rsidRDefault="007436EC" w:rsidP="007436EC">
      <w:pPr>
        <w:pStyle w:val="ROMANOS"/>
        <w:spacing w:line="230" w:lineRule="exact"/>
        <w:ind w:left="1152"/>
      </w:pPr>
      <w:r w:rsidRPr="00056A95">
        <w:rPr>
          <w:b/>
        </w:rPr>
        <w:t>II.</w:t>
      </w:r>
      <w:r w:rsidRPr="00056A95">
        <w:rPr>
          <w:b/>
        </w:rPr>
        <w:tab/>
      </w:r>
      <w:r w:rsidRPr="00056A95">
        <w:t xml:space="preserve">Precursores químicos que se clasifican en las fracciones arancelarias 2903.99.01, 2904.20.08, 2904.20.99 (únicamente </w:t>
      </w:r>
      <w:proofErr w:type="spellStart"/>
      <w:r w:rsidRPr="00056A95">
        <w:t>Nitrometano</w:t>
      </w:r>
      <w:proofErr w:type="spellEnd"/>
      <w:r w:rsidRPr="00056A95">
        <w:t xml:space="preserve">), 2906.29.05, 2912.21.01, 2912.29.02, 2914.31.01, 2916.34.01, 2916.39.08, 2916.39.99 (únicamente cloruro de </w:t>
      </w:r>
      <w:proofErr w:type="spellStart"/>
      <w:r w:rsidRPr="00056A95">
        <w:t>fenilacetilo</w:t>
      </w:r>
      <w:proofErr w:type="spellEnd"/>
      <w:r w:rsidRPr="00056A95">
        <w:t xml:space="preserve">, fluoruro de </w:t>
      </w:r>
      <w:proofErr w:type="spellStart"/>
      <w:r w:rsidRPr="00056A95">
        <w:t>fenilacetilo</w:t>
      </w:r>
      <w:proofErr w:type="spellEnd"/>
      <w:r w:rsidRPr="00056A95">
        <w:t xml:space="preserve">, Bromuro de </w:t>
      </w:r>
      <w:proofErr w:type="spellStart"/>
      <w:r w:rsidRPr="00056A95">
        <w:t>fenilacetilo</w:t>
      </w:r>
      <w:proofErr w:type="spellEnd"/>
      <w:r w:rsidRPr="00056A95">
        <w:t xml:space="preserve">), 2921.11.01, 2924.23.01, 2924.29.99 (únicamente </w:t>
      </w:r>
      <w:proofErr w:type="spellStart"/>
      <w:r w:rsidRPr="00056A95">
        <w:t>Fenilacetamida</w:t>
      </w:r>
      <w:proofErr w:type="spellEnd"/>
      <w:r w:rsidRPr="00056A95">
        <w:t xml:space="preserve">), 2926.90.99 (únicamente cianuro de </w:t>
      </w:r>
      <w:proofErr w:type="spellStart"/>
      <w:r w:rsidRPr="00056A95">
        <w:t>bencilo</w:t>
      </w:r>
      <w:proofErr w:type="spellEnd"/>
      <w:r w:rsidRPr="00056A95">
        <w:t xml:space="preserve"> sus sales y derivados), 2932.91.01, 2932.92.01, 2932.93.01, 2932.94.01, 2939.41.01, 2939.42.01, 2939.44.01, 2939.61.01, 2939.62.01 y 2939.63.01.</w:t>
      </w:r>
    </w:p>
    <w:p w:rsidR="007436EC" w:rsidRPr="00056A95" w:rsidRDefault="007436EC" w:rsidP="007436EC">
      <w:pPr>
        <w:pStyle w:val="ROMANOS"/>
        <w:spacing w:line="230" w:lineRule="exact"/>
        <w:ind w:left="1152" w:firstLine="0"/>
      </w:pPr>
      <w:r w:rsidRPr="00056A95">
        <w:t>Aduana:</w:t>
      </w:r>
    </w:p>
    <w:p w:rsidR="007436EC" w:rsidRPr="00056A95" w:rsidRDefault="007436EC" w:rsidP="007436EC">
      <w:pPr>
        <w:pStyle w:val="ROMANOS"/>
        <w:spacing w:line="230" w:lineRule="exact"/>
        <w:ind w:left="1152" w:firstLine="0"/>
      </w:pPr>
      <w:r w:rsidRPr="00056A95">
        <w:lastRenderedPageBreak/>
        <w:t>Del Aeropuerto Internacional de la Ciudad de México.</w:t>
      </w:r>
    </w:p>
    <w:p w:rsidR="007436EC" w:rsidRPr="00056A95" w:rsidRDefault="007436EC" w:rsidP="007436EC">
      <w:pPr>
        <w:pStyle w:val="ROMANOS"/>
        <w:spacing w:line="230" w:lineRule="exact"/>
        <w:ind w:left="1152" w:firstLine="0"/>
      </w:pPr>
      <w:r w:rsidRPr="00056A95">
        <w:t>De Colombia.</w:t>
      </w:r>
    </w:p>
    <w:p w:rsidR="007436EC" w:rsidRPr="00056A95" w:rsidRDefault="007436EC" w:rsidP="007436EC">
      <w:pPr>
        <w:pStyle w:val="ROMANOS"/>
        <w:spacing w:line="230" w:lineRule="exact"/>
        <w:ind w:left="1152" w:firstLine="0"/>
      </w:pPr>
      <w:r w:rsidRPr="00056A95">
        <w:t>De Manzanillo.</w:t>
      </w:r>
    </w:p>
    <w:p w:rsidR="007436EC" w:rsidRPr="00056A95" w:rsidRDefault="007436EC" w:rsidP="007436EC">
      <w:pPr>
        <w:pStyle w:val="ROMANOS"/>
        <w:spacing w:line="230" w:lineRule="exact"/>
        <w:ind w:left="1152" w:firstLine="0"/>
      </w:pPr>
      <w:r w:rsidRPr="00056A95">
        <w:t>De Nuevo Laredo, excepto la fracción arancelaria 2939.42.01.</w:t>
      </w:r>
    </w:p>
    <w:p w:rsidR="007436EC" w:rsidRPr="00056A95" w:rsidRDefault="007436EC" w:rsidP="007436EC">
      <w:pPr>
        <w:pStyle w:val="ROMANOS"/>
        <w:spacing w:line="230" w:lineRule="exact"/>
        <w:ind w:left="1152" w:firstLine="0"/>
      </w:pPr>
      <w:r w:rsidRPr="00056A95">
        <w:t>De Tuxpan.</w:t>
      </w:r>
    </w:p>
    <w:p w:rsidR="007436EC" w:rsidRPr="00056A95" w:rsidRDefault="007436EC" w:rsidP="007436EC">
      <w:pPr>
        <w:pStyle w:val="ROMANOS"/>
        <w:spacing w:line="240" w:lineRule="exact"/>
        <w:ind w:left="1152" w:firstLine="0"/>
      </w:pPr>
      <w:r w:rsidRPr="00056A95">
        <w:t>De Veracruz.</w:t>
      </w:r>
    </w:p>
    <w:p w:rsidR="007436EC" w:rsidRPr="00056A95" w:rsidRDefault="007436EC" w:rsidP="007436EC">
      <w:pPr>
        <w:pStyle w:val="ROMANOS"/>
        <w:spacing w:line="243" w:lineRule="exact"/>
        <w:ind w:left="1152"/>
        <w:rPr>
          <w:b/>
          <w:lang w:val="pt-BR"/>
        </w:rPr>
      </w:pPr>
      <w:r w:rsidRPr="00056A95">
        <w:rPr>
          <w:b/>
        </w:rPr>
        <w:t>III.</w:t>
      </w:r>
      <w:r w:rsidRPr="00056A95">
        <w:rPr>
          <w:b/>
        </w:rPr>
        <w:tab/>
      </w:r>
      <w:r w:rsidRPr="00056A95">
        <w:t>Importación definitiva o depósito fiscal para almacenes generales de depósito ubicados dentro de la circunscripción de la aduana respectiva, excepto cuando se destinen para exposición y venta en los establecimientos a que se refiere el artículo 121, fracción I de la Ley, de cigarros y productos del tabaco, que se clasifican en la fracción arancelaria: 2402.20.01.</w:t>
      </w:r>
    </w:p>
    <w:p w:rsidR="007436EC" w:rsidRPr="00056A95" w:rsidRDefault="007436EC" w:rsidP="007436EC">
      <w:pPr>
        <w:pStyle w:val="ROMANOS"/>
        <w:spacing w:line="243" w:lineRule="exact"/>
        <w:ind w:left="1152" w:firstLine="0"/>
      </w:pPr>
      <w:r w:rsidRPr="00056A95">
        <w:t>Aduana:</w:t>
      </w:r>
    </w:p>
    <w:p w:rsidR="007436EC" w:rsidRPr="00056A95" w:rsidRDefault="007436EC" w:rsidP="007436EC">
      <w:pPr>
        <w:pStyle w:val="ROMANOS"/>
        <w:spacing w:line="243" w:lineRule="exact"/>
        <w:ind w:left="1152" w:firstLine="0"/>
      </w:pPr>
      <w:r w:rsidRPr="00056A95">
        <w:t>Del Aeropuerto Internacional de la Ciudad de México.</w:t>
      </w:r>
    </w:p>
    <w:p w:rsidR="007436EC" w:rsidRPr="00056A95" w:rsidRDefault="007436EC" w:rsidP="007436EC">
      <w:pPr>
        <w:pStyle w:val="ROMANOS"/>
        <w:spacing w:line="243" w:lineRule="exact"/>
        <w:ind w:left="1152" w:firstLine="0"/>
      </w:pPr>
      <w:r w:rsidRPr="00056A95">
        <w:t>De Aguascalientes.</w:t>
      </w:r>
    </w:p>
    <w:p w:rsidR="007436EC" w:rsidRPr="00056A95" w:rsidRDefault="007436EC" w:rsidP="007436EC">
      <w:pPr>
        <w:pStyle w:val="ROMANOS"/>
        <w:spacing w:line="243" w:lineRule="exact"/>
        <w:ind w:left="1152" w:firstLine="0"/>
      </w:pPr>
      <w:r w:rsidRPr="00056A95">
        <w:t>De Altamira.</w:t>
      </w:r>
    </w:p>
    <w:p w:rsidR="007436EC" w:rsidRPr="00056A95" w:rsidRDefault="007436EC" w:rsidP="007436EC">
      <w:pPr>
        <w:pStyle w:val="ROMANOS"/>
        <w:spacing w:line="243" w:lineRule="exact"/>
        <w:ind w:left="1152" w:firstLine="0"/>
      </w:pPr>
      <w:r w:rsidRPr="00056A95">
        <w:t>De Cancún.</w:t>
      </w:r>
    </w:p>
    <w:p w:rsidR="007436EC" w:rsidRPr="00056A95" w:rsidRDefault="007436EC" w:rsidP="007436EC">
      <w:pPr>
        <w:pStyle w:val="ROMANOS"/>
        <w:spacing w:line="243" w:lineRule="exact"/>
        <w:ind w:left="1152" w:firstLine="0"/>
      </w:pPr>
      <w:r w:rsidRPr="00056A95">
        <w:t>De Colombia.</w:t>
      </w:r>
    </w:p>
    <w:p w:rsidR="007436EC" w:rsidRPr="00056A95" w:rsidRDefault="007436EC" w:rsidP="007436EC">
      <w:pPr>
        <w:pStyle w:val="ROMANOS"/>
        <w:spacing w:line="243" w:lineRule="exact"/>
        <w:ind w:left="1152" w:firstLine="0"/>
      </w:pPr>
      <w:r w:rsidRPr="00056A95">
        <w:t>De Guadalajara.</w:t>
      </w:r>
    </w:p>
    <w:p w:rsidR="007436EC" w:rsidRPr="00056A95" w:rsidRDefault="007436EC" w:rsidP="007436EC">
      <w:pPr>
        <w:pStyle w:val="ROMANOS"/>
        <w:spacing w:line="243" w:lineRule="exact"/>
        <w:ind w:left="1152" w:firstLine="0"/>
      </w:pPr>
      <w:r w:rsidRPr="00056A95">
        <w:t>De Guanajuato.</w:t>
      </w:r>
    </w:p>
    <w:p w:rsidR="007436EC" w:rsidRPr="00056A95" w:rsidRDefault="007436EC" w:rsidP="007436EC">
      <w:pPr>
        <w:pStyle w:val="ROMANOS"/>
        <w:spacing w:line="243" w:lineRule="exact"/>
        <w:ind w:left="1152" w:firstLine="0"/>
      </w:pPr>
      <w:r w:rsidRPr="00056A95">
        <w:t>De Manzanillo.</w:t>
      </w:r>
    </w:p>
    <w:p w:rsidR="007436EC" w:rsidRPr="00056A95" w:rsidRDefault="007436EC" w:rsidP="007436EC">
      <w:pPr>
        <w:pStyle w:val="ROMANOS"/>
        <w:spacing w:line="243" w:lineRule="exact"/>
        <w:ind w:left="1152" w:firstLine="0"/>
      </w:pPr>
      <w:r w:rsidRPr="00056A95">
        <w:t>De México.</w:t>
      </w:r>
    </w:p>
    <w:p w:rsidR="007436EC" w:rsidRPr="00056A95" w:rsidRDefault="007436EC" w:rsidP="007436EC">
      <w:pPr>
        <w:pStyle w:val="ROMANOS"/>
        <w:spacing w:line="243" w:lineRule="exact"/>
        <w:ind w:left="1152" w:firstLine="0"/>
      </w:pPr>
      <w:r w:rsidRPr="00056A95">
        <w:t>De Monterrey.</w:t>
      </w:r>
    </w:p>
    <w:p w:rsidR="007436EC" w:rsidRPr="00056A95" w:rsidRDefault="007436EC" w:rsidP="007436EC">
      <w:pPr>
        <w:pStyle w:val="ROMANOS"/>
        <w:spacing w:line="243" w:lineRule="exact"/>
        <w:ind w:left="1152" w:firstLine="0"/>
      </w:pPr>
      <w:r w:rsidRPr="00056A95">
        <w:t>De Nuevo Laredo.</w:t>
      </w:r>
    </w:p>
    <w:p w:rsidR="007436EC" w:rsidRPr="00056A95" w:rsidRDefault="007436EC" w:rsidP="007436EC">
      <w:pPr>
        <w:pStyle w:val="ROMANOS"/>
        <w:spacing w:line="243" w:lineRule="exact"/>
        <w:ind w:left="1152" w:firstLine="0"/>
      </w:pPr>
      <w:r w:rsidRPr="00056A95">
        <w:t>De Progreso.</w:t>
      </w:r>
    </w:p>
    <w:p w:rsidR="007436EC" w:rsidRPr="00056A95" w:rsidRDefault="007436EC" w:rsidP="007436EC">
      <w:pPr>
        <w:pStyle w:val="ROMANOS"/>
        <w:spacing w:line="243" w:lineRule="exact"/>
        <w:ind w:left="1152" w:firstLine="0"/>
      </w:pPr>
      <w:r w:rsidRPr="00056A95">
        <w:t>De Tijuana.</w:t>
      </w:r>
    </w:p>
    <w:p w:rsidR="007436EC" w:rsidRPr="00056A95" w:rsidRDefault="007436EC" w:rsidP="007436EC">
      <w:pPr>
        <w:pStyle w:val="ROMANOS"/>
        <w:spacing w:line="243" w:lineRule="exact"/>
        <w:ind w:left="1152" w:firstLine="0"/>
      </w:pPr>
      <w:r w:rsidRPr="00056A95">
        <w:t>De Tuxpan.</w:t>
      </w:r>
    </w:p>
    <w:p w:rsidR="007436EC" w:rsidRPr="00056A95" w:rsidRDefault="007436EC" w:rsidP="007436EC">
      <w:pPr>
        <w:pStyle w:val="ROMANOS"/>
        <w:spacing w:line="243" w:lineRule="exact"/>
        <w:ind w:left="1152" w:firstLine="0"/>
      </w:pPr>
      <w:r w:rsidRPr="00056A95">
        <w:t>De Veracruz.</w:t>
      </w:r>
    </w:p>
    <w:p w:rsidR="007436EC" w:rsidRPr="00056A95" w:rsidRDefault="007436EC" w:rsidP="007436EC">
      <w:pPr>
        <w:pStyle w:val="ROMANOS"/>
        <w:spacing w:line="243" w:lineRule="exact"/>
        <w:ind w:left="1152"/>
      </w:pPr>
      <w:r w:rsidRPr="00056A95">
        <w:rPr>
          <w:b/>
        </w:rPr>
        <w:t>IV.</w:t>
      </w:r>
      <w:r w:rsidRPr="00056A95">
        <w:tab/>
        <w:t>Calzado que se clasifica en las fracciones arancelarias 6401.10.01, 6401.92.02, 6401.92.03, 6401.92.04, 6401.92.05, 6401.92.06, 6401.92.07, 6401.92.08, 6401.92.09, 6401.92.10, 6401.99.01, 6401.99.02, 6401.99.03, 6401.99.04, 6401.99.05, 6401.99.06, 6401.99.07, 6401.99.08, 6402.19.01, 6402.19.02, 6402.19.03, 6402.19.04, 6402.19.05, 6402.19.06, 6402.19.07, 6402.19.08, 6402.19.09, 6402.20.02, 6402.20.03, 6402.91.02, 6402.91.03, 6402.91.04, 6402.91.05, 6402.99.03, 6402.99.04, 6402.99.05, 6402.99.06, 6402.99.07, 6402.99.08, 6402.99.09, 6402.99.10, 6402.99.11, 6402.99.12, 6402.99.13, 6402.99.14, 6402.99.15, 6402.99.16, 6402.99.17, 6402.99.18, 6403.19.01, 6403.19.02, 6403.19.03, 6403.19.04, 6403.19.99, 6403.20.01, 6403.40.02, 6403.40.03, 6403.40.04, 6403.51.01, 6403.51.02, 6403.51.03, 6403.51.04, 6403.59.01, 6403.59.02, 6403.59.03, 6403.59.04, 6403.59.05, 6403.59.06, 6403.59.07, 6403.91.01, 6403.91.04, 6403.91.05, 6403.91.06, 6403.91.07, 6403.91.08, 6403.91.09, 6403.91.10, 6403.91.11, 6403.99.01, 6403.99.03, 6403.99.04, 6403.99.05, 6403.99.06, 6403.99.07, 6403.99.08, 6403.99.09, 6403.99.10, 6403.99.11, 6403.99.12, 6404.11.04, 6404.11.05, 6404.11.06, 6404.11.07, 6404.11.08, 6404.11.09, 6404.11.10, 6404.11.11, 6404.11.12, 6404.11.13, 6404.11.14, 6404.11.15, 6404.19.01, 6404.19.02, 6404.19.03, 6404.19.04, 6404.19.05, 6404.19.06, 6404.19.07, 6404.19.08, 6404.19.09, 6404.19.10, 6404.19.11, 6404.19.12, 6404.20.01, 6405.10.01, 6405.20.01, 6405.20.02, 6405.20.03, 6405.20.04, 6405.20.05, 6405.90.01 y 6405.90.99.</w:t>
      </w:r>
    </w:p>
    <w:p w:rsidR="007436EC" w:rsidRPr="00056A95" w:rsidRDefault="007436EC" w:rsidP="007436EC">
      <w:pPr>
        <w:pStyle w:val="ROMANOS"/>
        <w:spacing w:line="243" w:lineRule="exact"/>
        <w:ind w:left="1152" w:firstLine="0"/>
      </w:pPr>
      <w:r w:rsidRPr="00056A95">
        <w:lastRenderedPageBreak/>
        <w:t>Aduana:</w:t>
      </w:r>
    </w:p>
    <w:p w:rsidR="007436EC" w:rsidRPr="00056A95" w:rsidRDefault="007436EC" w:rsidP="007436EC">
      <w:pPr>
        <w:pStyle w:val="ROMANOS"/>
        <w:spacing w:line="243" w:lineRule="exact"/>
        <w:ind w:left="1152" w:firstLine="0"/>
      </w:pPr>
      <w:r w:rsidRPr="00056A95">
        <w:t>Del Aeropuerto Internacional de la Ciudad de México.</w:t>
      </w:r>
    </w:p>
    <w:p w:rsidR="007436EC" w:rsidRPr="00056A95" w:rsidRDefault="007436EC" w:rsidP="007436EC">
      <w:pPr>
        <w:pStyle w:val="ROMANOS"/>
        <w:spacing w:line="243" w:lineRule="exact"/>
        <w:ind w:left="1152" w:firstLine="0"/>
      </w:pPr>
      <w:r w:rsidRPr="00056A95">
        <w:t>De Ciudad Hidalgo.</w:t>
      </w:r>
    </w:p>
    <w:p w:rsidR="007436EC" w:rsidRPr="00056A95" w:rsidRDefault="007436EC" w:rsidP="007436EC">
      <w:pPr>
        <w:pStyle w:val="ROMANOS"/>
        <w:spacing w:line="243" w:lineRule="exact"/>
        <w:ind w:left="1152" w:firstLine="0"/>
      </w:pPr>
      <w:r w:rsidRPr="00056A95">
        <w:t>De Lázaro Cárdenas.</w:t>
      </w:r>
    </w:p>
    <w:p w:rsidR="007436EC" w:rsidRPr="00056A95" w:rsidRDefault="007436EC" w:rsidP="007436EC">
      <w:pPr>
        <w:pStyle w:val="ROMANOS"/>
        <w:spacing w:line="243" w:lineRule="exact"/>
        <w:ind w:left="1152" w:firstLine="0"/>
      </w:pPr>
      <w:r w:rsidRPr="00056A95">
        <w:t>De Manzanillo.</w:t>
      </w:r>
    </w:p>
    <w:p w:rsidR="007436EC" w:rsidRPr="00056A95" w:rsidRDefault="007436EC" w:rsidP="007436EC">
      <w:pPr>
        <w:pStyle w:val="ROMANOS"/>
        <w:spacing w:line="243" w:lineRule="exact"/>
        <w:ind w:left="1152" w:firstLine="0"/>
      </w:pPr>
      <w:r w:rsidRPr="00056A95">
        <w:t>De México.</w:t>
      </w:r>
    </w:p>
    <w:p w:rsidR="007436EC" w:rsidRPr="00056A95" w:rsidRDefault="007436EC" w:rsidP="007436EC">
      <w:pPr>
        <w:pStyle w:val="ROMANOS"/>
        <w:spacing w:line="243" w:lineRule="exact"/>
        <w:ind w:left="1152" w:firstLine="0"/>
      </w:pPr>
      <w:r w:rsidRPr="00056A95">
        <w:t>De Guadalajara.</w:t>
      </w:r>
    </w:p>
    <w:p w:rsidR="007436EC" w:rsidRPr="00056A95" w:rsidRDefault="007436EC" w:rsidP="007436EC">
      <w:pPr>
        <w:pStyle w:val="ROMANOS"/>
        <w:spacing w:line="238" w:lineRule="exact"/>
        <w:ind w:left="1152" w:firstLine="0"/>
      </w:pPr>
      <w:r w:rsidRPr="00056A95">
        <w:t>De Nuevo Laredo.</w:t>
      </w:r>
    </w:p>
    <w:p w:rsidR="007436EC" w:rsidRPr="00056A95" w:rsidRDefault="007436EC" w:rsidP="007436EC">
      <w:pPr>
        <w:pStyle w:val="ROMANOS"/>
        <w:spacing w:line="238" w:lineRule="exact"/>
        <w:ind w:left="1152" w:firstLine="0"/>
      </w:pPr>
      <w:r w:rsidRPr="00056A95">
        <w:t>De Progreso.</w:t>
      </w:r>
    </w:p>
    <w:p w:rsidR="007436EC" w:rsidRPr="00056A95" w:rsidRDefault="007436EC" w:rsidP="007436EC">
      <w:pPr>
        <w:pStyle w:val="ROMANOS"/>
        <w:spacing w:line="238" w:lineRule="exact"/>
        <w:ind w:left="1152" w:firstLine="0"/>
      </w:pPr>
      <w:r w:rsidRPr="00056A95">
        <w:t>De Tijuana.</w:t>
      </w:r>
    </w:p>
    <w:p w:rsidR="007436EC" w:rsidRPr="00056A95" w:rsidRDefault="007436EC" w:rsidP="007436EC">
      <w:pPr>
        <w:pStyle w:val="ROMANOS"/>
        <w:spacing w:line="238" w:lineRule="exact"/>
        <w:ind w:left="1152" w:firstLine="0"/>
      </w:pPr>
      <w:r w:rsidRPr="00056A95">
        <w:t>De Tuxpan.</w:t>
      </w:r>
    </w:p>
    <w:p w:rsidR="007436EC" w:rsidRPr="00056A95" w:rsidRDefault="007436EC" w:rsidP="007436EC">
      <w:pPr>
        <w:pStyle w:val="ROMANOS"/>
        <w:spacing w:line="238" w:lineRule="exact"/>
        <w:ind w:left="1152" w:firstLine="0"/>
      </w:pPr>
      <w:r w:rsidRPr="00056A95">
        <w:t>De Veracruz.</w:t>
      </w:r>
    </w:p>
    <w:p w:rsidR="007436EC" w:rsidRPr="00056A95" w:rsidRDefault="007436EC" w:rsidP="007436EC">
      <w:pPr>
        <w:pStyle w:val="ROMANOS"/>
        <w:spacing w:line="238" w:lineRule="exact"/>
        <w:ind w:left="1152"/>
      </w:pPr>
      <w:r w:rsidRPr="00056A95">
        <w:rPr>
          <w:b/>
        </w:rPr>
        <w:t>V.</w:t>
      </w:r>
      <w:r w:rsidRPr="00056A95">
        <w:tab/>
        <w:t>Bebidas alcohólicas clasificadas en las fracciones arancelarias 2204.10.01, 2204.21.01, 2204.21.02, 2204.21.03, 2204.21.99, 2204.29.99, 2204.30.99, 2205.10.01, 2205.10.99, 2205.90.01, 2205.90.99, 2206.00.01, 2206.00.99, 2208.20.01, 2208.20.02, 2208.20.03, 2208.20.99, 2208.30.01, 2208.30.02, 2208.30.03, 2208.30.04, 2208.30.99, 2208.40.01, 2208.40.99, 2208.50.01, 2208.60.01, 2208.70.01, 2208.70.02, 2208.70.99, 2208.90.02, 2208.90.03, 2208.90.04 y 2208.90.99.</w:t>
      </w:r>
    </w:p>
    <w:p w:rsidR="007436EC" w:rsidRPr="00056A95" w:rsidRDefault="007436EC" w:rsidP="007436EC">
      <w:pPr>
        <w:pStyle w:val="ROMANOS"/>
        <w:spacing w:line="238" w:lineRule="exact"/>
        <w:ind w:left="1152" w:firstLine="0"/>
      </w:pPr>
      <w:r w:rsidRPr="00056A95">
        <w:t>Aduana:</w:t>
      </w:r>
    </w:p>
    <w:p w:rsidR="007436EC" w:rsidRPr="00056A95" w:rsidRDefault="007436EC" w:rsidP="007436EC">
      <w:pPr>
        <w:pStyle w:val="ROMANOS"/>
        <w:spacing w:line="238" w:lineRule="exact"/>
        <w:ind w:left="1152" w:firstLine="0"/>
      </w:pPr>
      <w:r w:rsidRPr="00056A95">
        <w:t>Del Aeropuerto Internacional de la Ciudad de México.</w:t>
      </w:r>
    </w:p>
    <w:p w:rsidR="007436EC" w:rsidRPr="00056A95" w:rsidRDefault="007436EC" w:rsidP="007436EC">
      <w:pPr>
        <w:pStyle w:val="ROMANOS"/>
        <w:spacing w:line="238" w:lineRule="exact"/>
        <w:ind w:left="1152" w:firstLine="0"/>
      </w:pPr>
      <w:r w:rsidRPr="00056A95">
        <w:t>De Altamira.</w:t>
      </w:r>
    </w:p>
    <w:p w:rsidR="007436EC" w:rsidRPr="00056A95" w:rsidRDefault="007436EC" w:rsidP="007436EC">
      <w:pPr>
        <w:pStyle w:val="ROMANOS"/>
        <w:spacing w:line="238" w:lineRule="exact"/>
        <w:ind w:left="1152" w:firstLine="0"/>
      </w:pPr>
      <w:r w:rsidRPr="00056A95">
        <w:t>De Cancún.</w:t>
      </w:r>
    </w:p>
    <w:p w:rsidR="007436EC" w:rsidRPr="00056A95" w:rsidRDefault="007436EC" w:rsidP="007436EC">
      <w:pPr>
        <w:pStyle w:val="ROMANOS"/>
        <w:spacing w:line="238" w:lineRule="exact"/>
        <w:ind w:left="1152" w:firstLine="0"/>
      </w:pPr>
      <w:r w:rsidRPr="00056A95">
        <w:t>De Ciudad Hidalgo.</w:t>
      </w:r>
    </w:p>
    <w:p w:rsidR="007436EC" w:rsidRPr="00056A95" w:rsidRDefault="007436EC" w:rsidP="007436EC">
      <w:pPr>
        <w:pStyle w:val="ROMANOS"/>
        <w:spacing w:line="238" w:lineRule="exact"/>
        <w:ind w:left="1152" w:firstLine="0"/>
      </w:pPr>
      <w:r w:rsidRPr="00056A95">
        <w:t>De Colombia.</w:t>
      </w:r>
    </w:p>
    <w:p w:rsidR="007436EC" w:rsidRPr="00056A95" w:rsidRDefault="007436EC" w:rsidP="007436EC">
      <w:pPr>
        <w:pStyle w:val="ROMANOS"/>
        <w:spacing w:line="238" w:lineRule="exact"/>
        <w:ind w:left="1152" w:firstLine="0"/>
      </w:pPr>
      <w:r w:rsidRPr="00056A95">
        <w:t>De Guadalajara.</w:t>
      </w:r>
    </w:p>
    <w:p w:rsidR="007436EC" w:rsidRPr="00056A95" w:rsidRDefault="007436EC" w:rsidP="007436EC">
      <w:pPr>
        <w:pStyle w:val="ROMANOS"/>
        <w:spacing w:line="238" w:lineRule="exact"/>
        <w:ind w:left="1152" w:firstLine="0"/>
      </w:pPr>
      <w:r w:rsidRPr="00056A95">
        <w:t>De Lázaro Cárdenas.</w:t>
      </w:r>
    </w:p>
    <w:p w:rsidR="007436EC" w:rsidRPr="00056A95" w:rsidRDefault="007436EC" w:rsidP="007436EC">
      <w:pPr>
        <w:pStyle w:val="ROMANOS"/>
        <w:spacing w:line="238" w:lineRule="exact"/>
        <w:ind w:left="1152" w:firstLine="0"/>
      </w:pPr>
      <w:r w:rsidRPr="00056A95">
        <w:t>De Manzanillo.</w:t>
      </w:r>
    </w:p>
    <w:p w:rsidR="007436EC" w:rsidRPr="00056A95" w:rsidRDefault="007436EC" w:rsidP="007436EC">
      <w:pPr>
        <w:pStyle w:val="ROMANOS"/>
        <w:spacing w:line="238" w:lineRule="exact"/>
        <w:ind w:left="1152" w:firstLine="0"/>
      </w:pPr>
      <w:r w:rsidRPr="00056A95">
        <w:t>De Mexicali.</w:t>
      </w:r>
    </w:p>
    <w:p w:rsidR="007436EC" w:rsidRPr="00056A95" w:rsidRDefault="007436EC" w:rsidP="007436EC">
      <w:pPr>
        <w:pStyle w:val="ROMANOS"/>
        <w:spacing w:line="238" w:lineRule="exact"/>
        <w:ind w:left="1152" w:firstLine="0"/>
      </w:pPr>
      <w:r w:rsidRPr="00056A95">
        <w:t>De México.</w:t>
      </w:r>
    </w:p>
    <w:p w:rsidR="007436EC" w:rsidRPr="00056A95" w:rsidRDefault="007436EC" w:rsidP="007436EC">
      <w:pPr>
        <w:pStyle w:val="ROMANOS"/>
        <w:spacing w:line="238" w:lineRule="exact"/>
        <w:ind w:left="1152" w:firstLine="0"/>
      </w:pPr>
      <w:r w:rsidRPr="00056A95">
        <w:t>De Monterrey.</w:t>
      </w:r>
    </w:p>
    <w:p w:rsidR="007436EC" w:rsidRPr="00056A95" w:rsidRDefault="007436EC" w:rsidP="007436EC">
      <w:pPr>
        <w:pStyle w:val="ROMANOS"/>
        <w:spacing w:line="238" w:lineRule="exact"/>
        <w:ind w:left="1152" w:firstLine="0"/>
      </w:pPr>
      <w:r w:rsidRPr="00056A95">
        <w:t>De Nogales.</w:t>
      </w:r>
    </w:p>
    <w:p w:rsidR="007436EC" w:rsidRPr="00056A95" w:rsidRDefault="007436EC" w:rsidP="007436EC">
      <w:pPr>
        <w:pStyle w:val="ROMANOS"/>
        <w:spacing w:line="238" w:lineRule="exact"/>
        <w:ind w:left="1152" w:firstLine="0"/>
      </w:pPr>
      <w:r w:rsidRPr="00056A95">
        <w:t>De Nuevo Laredo.</w:t>
      </w:r>
    </w:p>
    <w:p w:rsidR="007436EC" w:rsidRPr="00056A95" w:rsidRDefault="007436EC" w:rsidP="007436EC">
      <w:pPr>
        <w:pStyle w:val="ROMANOS"/>
        <w:spacing w:line="238" w:lineRule="exact"/>
        <w:ind w:left="1152" w:firstLine="0"/>
      </w:pPr>
      <w:r w:rsidRPr="00056A95">
        <w:t>De Progreso.</w:t>
      </w:r>
    </w:p>
    <w:p w:rsidR="007436EC" w:rsidRPr="00056A95" w:rsidRDefault="007436EC" w:rsidP="007436EC">
      <w:pPr>
        <w:pStyle w:val="ROMANOS"/>
        <w:spacing w:line="238" w:lineRule="exact"/>
        <w:ind w:left="1152" w:firstLine="0"/>
      </w:pPr>
      <w:r w:rsidRPr="00056A95">
        <w:t>De Puebla.</w:t>
      </w:r>
    </w:p>
    <w:p w:rsidR="007436EC" w:rsidRPr="00056A95" w:rsidRDefault="007436EC" w:rsidP="007436EC">
      <w:pPr>
        <w:pStyle w:val="ROMANOS"/>
        <w:spacing w:line="238" w:lineRule="exact"/>
        <w:ind w:left="1152" w:firstLine="0"/>
      </w:pPr>
      <w:r w:rsidRPr="00056A95">
        <w:t>De Tijuana.</w:t>
      </w:r>
    </w:p>
    <w:p w:rsidR="007436EC" w:rsidRPr="00056A95" w:rsidRDefault="007436EC" w:rsidP="007436EC">
      <w:pPr>
        <w:pStyle w:val="ROMANOS"/>
        <w:spacing w:line="238" w:lineRule="exact"/>
        <w:ind w:left="1152" w:firstLine="0"/>
      </w:pPr>
      <w:r w:rsidRPr="00056A95">
        <w:t>De Toluca.</w:t>
      </w:r>
    </w:p>
    <w:p w:rsidR="007436EC" w:rsidRPr="00056A95" w:rsidRDefault="007436EC" w:rsidP="007436EC">
      <w:pPr>
        <w:pStyle w:val="ROMANOS"/>
        <w:spacing w:line="238" w:lineRule="exact"/>
        <w:ind w:left="1152" w:firstLine="0"/>
      </w:pPr>
      <w:r w:rsidRPr="00056A95">
        <w:t>De Tuxpan.</w:t>
      </w:r>
    </w:p>
    <w:p w:rsidR="007436EC" w:rsidRPr="00056A95" w:rsidRDefault="007436EC" w:rsidP="007436EC">
      <w:pPr>
        <w:pStyle w:val="ROMANOS"/>
        <w:spacing w:line="238" w:lineRule="exact"/>
        <w:ind w:left="1152" w:firstLine="0"/>
      </w:pPr>
      <w:r w:rsidRPr="00056A95">
        <w:t>De Veracruz.</w:t>
      </w:r>
    </w:p>
    <w:p w:rsidR="007436EC" w:rsidRPr="00056A95" w:rsidRDefault="007436EC" w:rsidP="007436EC">
      <w:pPr>
        <w:pStyle w:val="ROMANOS"/>
        <w:spacing w:line="238" w:lineRule="exact"/>
        <w:ind w:left="1152"/>
      </w:pPr>
      <w:r w:rsidRPr="00056A95">
        <w:rPr>
          <w:b/>
        </w:rPr>
        <w:t>VI.</w:t>
      </w:r>
      <w:r w:rsidRPr="00056A95">
        <w:rPr>
          <w:b/>
        </w:rPr>
        <w:tab/>
      </w:r>
      <w:r w:rsidRPr="00056A95">
        <w:t xml:space="preserve">Combustibles minerales, aceites minerales y productos de su destilación; materias bituminosas; ceras minerales clasificados en las siguientes fracciones arancelarias 2710.12.03, 2710.12.08, </w:t>
      </w:r>
      <w:r w:rsidRPr="00056A95">
        <w:lastRenderedPageBreak/>
        <w:t>2710.12.09, 2710.12.10, 2710.12.91, 2710.19.05, 2710.19.08, 2710.19.09, 2710.19.10, 2710.19.91, 2710.20.01 y 3826.00.01.</w:t>
      </w:r>
    </w:p>
    <w:p w:rsidR="007436EC" w:rsidRPr="00056A95" w:rsidRDefault="007436EC" w:rsidP="007436EC">
      <w:pPr>
        <w:pStyle w:val="ROMANOS"/>
        <w:spacing w:line="238" w:lineRule="exact"/>
        <w:ind w:left="1152" w:firstLine="0"/>
      </w:pPr>
      <w:r w:rsidRPr="00056A95">
        <w:t>Aduana:</w:t>
      </w:r>
    </w:p>
    <w:p w:rsidR="007436EC" w:rsidRPr="00056A95" w:rsidRDefault="007436EC" w:rsidP="007436EC">
      <w:pPr>
        <w:pStyle w:val="ROMANOS"/>
        <w:spacing w:line="238" w:lineRule="exact"/>
        <w:ind w:left="1152" w:firstLine="0"/>
      </w:pPr>
      <w:r w:rsidRPr="00056A95">
        <w:t>Del Aeropuerto Internacional de la Ciudad de México.</w:t>
      </w:r>
    </w:p>
    <w:p w:rsidR="007436EC" w:rsidRPr="00056A95" w:rsidRDefault="007436EC" w:rsidP="007436EC">
      <w:pPr>
        <w:pStyle w:val="ROMANOS"/>
        <w:spacing w:line="238" w:lineRule="exact"/>
        <w:ind w:left="1152" w:firstLine="0"/>
      </w:pPr>
      <w:r w:rsidRPr="00056A95">
        <w:t>De Acapulco.</w:t>
      </w:r>
    </w:p>
    <w:p w:rsidR="007436EC" w:rsidRPr="00056A95" w:rsidRDefault="007436EC" w:rsidP="007436EC">
      <w:pPr>
        <w:pStyle w:val="ROMANOS"/>
        <w:spacing w:line="238" w:lineRule="exact"/>
        <w:ind w:left="1152" w:firstLine="0"/>
      </w:pPr>
      <w:r w:rsidRPr="00056A95">
        <w:t>De Altamira.</w:t>
      </w:r>
    </w:p>
    <w:p w:rsidR="007436EC" w:rsidRPr="00056A95" w:rsidRDefault="007436EC" w:rsidP="007436EC">
      <w:pPr>
        <w:pStyle w:val="ROMANOS"/>
        <w:spacing w:line="238" w:lineRule="exact"/>
        <w:ind w:left="1152" w:firstLine="0"/>
      </w:pPr>
      <w:r w:rsidRPr="00056A95">
        <w:t>De Ciudad del Carmen.</w:t>
      </w:r>
    </w:p>
    <w:p w:rsidR="007436EC" w:rsidRPr="00056A95" w:rsidRDefault="007436EC" w:rsidP="007436EC">
      <w:pPr>
        <w:pStyle w:val="ROMANOS"/>
        <w:spacing w:line="238" w:lineRule="exact"/>
        <w:ind w:left="1152" w:firstLine="0"/>
      </w:pPr>
      <w:r w:rsidRPr="00056A95">
        <w:t>De Ciudad Juárez.</w:t>
      </w:r>
    </w:p>
    <w:p w:rsidR="007436EC" w:rsidRPr="00056A95" w:rsidRDefault="007436EC" w:rsidP="007436EC">
      <w:pPr>
        <w:pStyle w:val="ROMANOS"/>
        <w:spacing w:line="240" w:lineRule="exact"/>
        <w:ind w:left="1152" w:firstLine="0"/>
      </w:pPr>
      <w:r w:rsidRPr="00056A95">
        <w:t>De Ciudad Reynosa.</w:t>
      </w:r>
    </w:p>
    <w:p w:rsidR="007436EC" w:rsidRPr="00056A95" w:rsidRDefault="007436EC" w:rsidP="007436EC">
      <w:pPr>
        <w:pStyle w:val="ROMANOS"/>
        <w:spacing w:line="226" w:lineRule="exact"/>
        <w:ind w:left="1152" w:firstLine="0"/>
      </w:pPr>
      <w:r w:rsidRPr="00056A95">
        <w:t>De Coatzacoalcos.</w:t>
      </w:r>
    </w:p>
    <w:p w:rsidR="007436EC" w:rsidRPr="00056A95" w:rsidRDefault="007436EC" w:rsidP="007436EC">
      <w:pPr>
        <w:pStyle w:val="ROMANOS"/>
        <w:spacing w:line="226" w:lineRule="exact"/>
        <w:ind w:left="1152" w:firstLine="0"/>
      </w:pPr>
      <w:r w:rsidRPr="00056A95">
        <w:t>De Colombia.</w:t>
      </w:r>
    </w:p>
    <w:p w:rsidR="007436EC" w:rsidRPr="00056A95" w:rsidRDefault="007436EC" w:rsidP="007436EC">
      <w:pPr>
        <w:pStyle w:val="ROMANOS"/>
        <w:spacing w:line="226" w:lineRule="exact"/>
        <w:ind w:left="1152" w:firstLine="0"/>
      </w:pPr>
      <w:r w:rsidRPr="00056A95">
        <w:t>De Dos Bocas.</w:t>
      </w:r>
    </w:p>
    <w:p w:rsidR="007436EC" w:rsidRPr="00056A95" w:rsidRDefault="007436EC" w:rsidP="007436EC">
      <w:pPr>
        <w:pStyle w:val="ROMANOS"/>
        <w:spacing w:line="226" w:lineRule="exact"/>
        <w:ind w:left="1152" w:firstLine="0"/>
      </w:pPr>
      <w:r w:rsidRPr="00056A95">
        <w:t>De Ensenada.</w:t>
      </w:r>
    </w:p>
    <w:p w:rsidR="007436EC" w:rsidRPr="00056A95" w:rsidRDefault="007436EC" w:rsidP="007436EC">
      <w:pPr>
        <w:pStyle w:val="ROMANOS"/>
        <w:spacing w:line="226" w:lineRule="exact"/>
        <w:ind w:left="1152" w:firstLine="0"/>
      </w:pPr>
      <w:r w:rsidRPr="00056A95">
        <w:t>De Guaymas.</w:t>
      </w:r>
    </w:p>
    <w:p w:rsidR="007436EC" w:rsidRPr="00056A95" w:rsidRDefault="007436EC" w:rsidP="007436EC">
      <w:pPr>
        <w:pStyle w:val="ROMANOS"/>
        <w:spacing w:line="226" w:lineRule="exact"/>
        <w:ind w:left="1152" w:firstLine="0"/>
      </w:pPr>
      <w:r w:rsidRPr="00056A95">
        <w:t>De La Paz.</w:t>
      </w:r>
    </w:p>
    <w:p w:rsidR="007436EC" w:rsidRPr="00056A95" w:rsidRDefault="007436EC" w:rsidP="007436EC">
      <w:pPr>
        <w:pStyle w:val="ROMANOS"/>
        <w:spacing w:line="226" w:lineRule="exact"/>
        <w:ind w:left="1152" w:firstLine="0"/>
      </w:pPr>
      <w:r w:rsidRPr="00056A95">
        <w:t>De Lázaro Cárdenas.</w:t>
      </w:r>
    </w:p>
    <w:p w:rsidR="007436EC" w:rsidRPr="00056A95" w:rsidRDefault="007436EC" w:rsidP="007436EC">
      <w:pPr>
        <w:pStyle w:val="ROMANOS"/>
        <w:spacing w:line="226" w:lineRule="exact"/>
        <w:ind w:left="1152" w:firstLine="0"/>
      </w:pPr>
      <w:r w:rsidRPr="00056A95">
        <w:t>De Manzanillo.</w:t>
      </w:r>
    </w:p>
    <w:p w:rsidR="007436EC" w:rsidRPr="00056A95" w:rsidRDefault="007436EC" w:rsidP="007436EC">
      <w:pPr>
        <w:pStyle w:val="ROMANOS"/>
        <w:spacing w:line="226" w:lineRule="exact"/>
        <w:ind w:left="1152" w:firstLine="0"/>
      </w:pPr>
      <w:r w:rsidRPr="00056A95">
        <w:t>De Matamoros.</w:t>
      </w:r>
    </w:p>
    <w:p w:rsidR="007436EC" w:rsidRPr="00056A95" w:rsidRDefault="007436EC" w:rsidP="007436EC">
      <w:pPr>
        <w:pStyle w:val="ROMANOS"/>
        <w:spacing w:line="226" w:lineRule="exact"/>
        <w:ind w:left="1152" w:firstLine="0"/>
      </w:pPr>
      <w:r w:rsidRPr="00056A95">
        <w:t>De Mazatlán.</w:t>
      </w:r>
    </w:p>
    <w:p w:rsidR="007436EC" w:rsidRPr="00056A95" w:rsidRDefault="007436EC" w:rsidP="007436EC">
      <w:pPr>
        <w:pStyle w:val="ROMANOS"/>
        <w:spacing w:line="226" w:lineRule="exact"/>
        <w:ind w:left="1152" w:firstLine="0"/>
      </w:pPr>
      <w:r w:rsidRPr="00056A95">
        <w:t>De Mexicali.</w:t>
      </w:r>
    </w:p>
    <w:p w:rsidR="007436EC" w:rsidRPr="00056A95" w:rsidRDefault="007436EC" w:rsidP="007436EC">
      <w:pPr>
        <w:pStyle w:val="ROMANOS"/>
        <w:spacing w:line="226" w:lineRule="exact"/>
        <w:ind w:left="1152" w:firstLine="0"/>
      </w:pPr>
      <w:r w:rsidRPr="00056A95">
        <w:t>De Nogales.</w:t>
      </w:r>
    </w:p>
    <w:p w:rsidR="007436EC" w:rsidRPr="00056A95" w:rsidRDefault="007436EC" w:rsidP="007436EC">
      <w:pPr>
        <w:pStyle w:val="ROMANOS"/>
        <w:spacing w:line="226" w:lineRule="exact"/>
        <w:ind w:left="1152" w:firstLine="0"/>
      </w:pPr>
      <w:r w:rsidRPr="00056A95">
        <w:t>De Nuevo Laredo.</w:t>
      </w:r>
    </w:p>
    <w:p w:rsidR="007436EC" w:rsidRPr="00056A95" w:rsidRDefault="007436EC" w:rsidP="007436EC">
      <w:pPr>
        <w:pStyle w:val="ROMANOS"/>
        <w:spacing w:line="226" w:lineRule="exact"/>
        <w:ind w:left="1152" w:firstLine="0"/>
      </w:pPr>
      <w:r w:rsidRPr="00056A95">
        <w:t>De Piedras Negras.</w:t>
      </w:r>
    </w:p>
    <w:p w:rsidR="007436EC" w:rsidRPr="00056A95" w:rsidRDefault="007436EC" w:rsidP="007436EC">
      <w:pPr>
        <w:pStyle w:val="ROMANOS"/>
        <w:spacing w:line="226" w:lineRule="exact"/>
        <w:ind w:left="1152" w:firstLine="0"/>
      </w:pPr>
      <w:r w:rsidRPr="00056A95">
        <w:t>De Progreso.</w:t>
      </w:r>
    </w:p>
    <w:p w:rsidR="007436EC" w:rsidRPr="00056A95" w:rsidRDefault="007436EC" w:rsidP="007436EC">
      <w:pPr>
        <w:pStyle w:val="ROMANOS"/>
        <w:spacing w:line="226" w:lineRule="exact"/>
        <w:ind w:left="1152" w:firstLine="0"/>
      </w:pPr>
      <w:r w:rsidRPr="00056A95">
        <w:t>De Salina Cruz.</w:t>
      </w:r>
    </w:p>
    <w:p w:rsidR="007436EC" w:rsidRPr="00056A95" w:rsidRDefault="007436EC" w:rsidP="007436EC">
      <w:pPr>
        <w:pStyle w:val="ROMANOS"/>
        <w:spacing w:line="226" w:lineRule="exact"/>
        <w:ind w:left="1152" w:firstLine="0"/>
      </w:pPr>
      <w:r w:rsidRPr="00056A95">
        <w:t>De Tampico.</w:t>
      </w:r>
    </w:p>
    <w:p w:rsidR="007436EC" w:rsidRPr="00056A95" w:rsidRDefault="007436EC" w:rsidP="007436EC">
      <w:pPr>
        <w:pStyle w:val="ROMANOS"/>
        <w:spacing w:line="226" w:lineRule="exact"/>
        <w:ind w:left="1152" w:firstLine="0"/>
      </w:pPr>
      <w:r w:rsidRPr="00056A95">
        <w:t>De Tijuana.</w:t>
      </w:r>
    </w:p>
    <w:p w:rsidR="007436EC" w:rsidRPr="00056A95" w:rsidRDefault="007436EC" w:rsidP="007436EC">
      <w:pPr>
        <w:pStyle w:val="ROMANOS"/>
        <w:spacing w:line="226" w:lineRule="exact"/>
        <w:ind w:left="1152" w:firstLine="0"/>
      </w:pPr>
      <w:r w:rsidRPr="00056A95">
        <w:t>De Tuxpan.</w:t>
      </w:r>
    </w:p>
    <w:p w:rsidR="007436EC" w:rsidRPr="00056A95" w:rsidRDefault="007436EC" w:rsidP="007436EC">
      <w:pPr>
        <w:pStyle w:val="ROMANOS"/>
        <w:spacing w:line="226" w:lineRule="exact"/>
        <w:ind w:left="1152" w:firstLine="0"/>
      </w:pPr>
      <w:r w:rsidRPr="00056A95">
        <w:t>De Veracruz.</w:t>
      </w:r>
    </w:p>
    <w:p w:rsidR="007436EC" w:rsidRPr="00056A95" w:rsidRDefault="007436EC" w:rsidP="007436EC">
      <w:pPr>
        <w:pStyle w:val="ROMANOS"/>
        <w:spacing w:line="226" w:lineRule="exact"/>
        <w:ind w:left="1152"/>
      </w:pPr>
      <w:r w:rsidRPr="00056A95">
        <w:rPr>
          <w:b/>
        </w:rPr>
        <w:t>VII.</w:t>
      </w:r>
      <w:r w:rsidRPr="00056A95">
        <w:rPr>
          <w:b/>
        </w:rPr>
        <w:tab/>
      </w:r>
      <w:r w:rsidRPr="00056A95">
        <w:t>Importación definitiva de vehículos usados clasificados, conforme a la TIGIE, en las fracciones arancelarias 8701.20.02, 8702.10.05, 8702.90.06, 8703.21.02, 8703.22.02, 8703.23.02, 8703.24.02, 8703.31.02, 8703.32.02, 8703.33.02, 8703.90.02, 8704.21.04, 8704.22.07, 8704.23.02, 8704.31.05, 8704.32.07 u 8705.40.02. Lo dispuesto en la presente fracción únicamente será aplicable para los contribuyentes obligados a inscribirse en el Sector 16 “Automotriz”, del Apartado A, del Anexo 10.</w:t>
      </w:r>
    </w:p>
    <w:p w:rsidR="007436EC" w:rsidRPr="00056A95" w:rsidRDefault="007436EC" w:rsidP="007436EC">
      <w:pPr>
        <w:pStyle w:val="ROMANOS"/>
        <w:spacing w:line="226" w:lineRule="exact"/>
        <w:ind w:left="1152" w:firstLine="0"/>
      </w:pPr>
      <w:r w:rsidRPr="00056A95">
        <w:t>Aduana:</w:t>
      </w:r>
    </w:p>
    <w:p w:rsidR="007436EC" w:rsidRPr="00056A95" w:rsidRDefault="007436EC" w:rsidP="007436EC">
      <w:pPr>
        <w:pStyle w:val="ROMANOS"/>
        <w:spacing w:line="226" w:lineRule="exact"/>
        <w:ind w:left="1152" w:firstLine="0"/>
      </w:pPr>
      <w:r w:rsidRPr="00056A95">
        <w:t>De Ciudad Juárez.</w:t>
      </w:r>
    </w:p>
    <w:p w:rsidR="007436EC" w:rsidRPr="00056A95" w:rsidRDefault="007436EC" w:rsidP="007436EC">
      <w:pPr>
        <w:pStyle w:val="ROMANOS"/>
        <w:spacing w:line="226" w:lineRule="exact"/>
        <w:ind w:left="1152" w:firstLine="0"/>
      </w:pPr>
      <w:r w:rsidRPr="00056A95">
        <w:t>De Ciudad Reynosa.</w:t>
      </w:r>
    </w:p>
    <w:p w:rsidR="007436EC" w:rsidRPr="00056A95" w:rsidRDefault="007436EC" w:rsidP="007436EC">
      <w:pPr>
        <w:pStyle w:val="ROMANOS"/>
        <w:spacing w:line="226" w:lineRule="exact"/>
        <w:ind w:left="1152" w:firstLine="0"/>
      </w:pPr>
      <w:r w:rsidRPr="00056A95">
        <w:t>De Matamoros.</w:t>
      </w:r>
    </w:p>
    <w:p w:rsidR="007436EC" w:rsidRPr="00056A95" w:rsidRDefault="007436EC" w:rsidP="007436EC">
      <w:pPr>
        <w:pStyle w:val="ROMANOS"/>
        <w:spacing w:line="226" w:lineRule="exact"/>
        <w:ind w:left="1152" w:firstLine="0"/>
      </w:pPr>
      <w:r w:rsidRPr="00056A95">
        <w:t>De Mexicali.</w:t>
      </w:r>
    </w:p>
    <w:p w:rsidR="007436EC" w:rsidRPr="00056A95" w:rsidRDefault="007436EC" w:rsidP="007436EC">
      <w:pPr>
        <w:pStyle w:val="ROMANOS"/>
        <w:spacing w:line="226" w:lineRule="exact"/>
        <w:ind w:left="1152" w:firstLine="0"/>
      </w:pPr>
      <w:r w:rsidRPr="00056A95">
        <w:t>De Nogales.</w:t>
      </w:r>
    </w:p>
    <w:p w:rsidR="007436EC" w:rsidRPr="00056A95" w:rsidRDefault="007436EC" w:rsidP="007436EC">
      <w:pPr>
        <w:pStyle w:val="ROMANOS"/>
        <w:spacing w:line="226" w:lineRule="exact"/>
        <w:ind w:left="1152" w:firstLine="0"/>
      </w:pPr>
      <w:r w:rsidRPr="00056A95">
        <w:lastRenderedPageBreak/>
        <w:t>De Nuevo Laredo.</w:t>
      </w:r>
    </w:p>
    <w:p w:rsidR="007436EC" w:rsidRPr="00056A95" w:rsidRDefault="007436EC" w:rsidP="007436EC">
      <w:pPr>
        <w:pStyle w:val="ROMANOS"/>
        <w:spacing w:line="226" w:lineRule="exact"/>
        <w:ind w:left="1152" w:firstLine="0"/>
      </w:pPr>
      <w:r w:rsidRPr="00056A95">
        <w:t>De Piedras Negras.</w:t>
      </w:r>
    </w:p>
    <w:p w:rsidR="007436EC" w:rsidRPr="00056A95" w:rsidRDefault="007436EC" w:rsidP="007436EC">
      <w:pPr>
        <w:pStyle w:val="ROMANOS"/>
        <w:spacing w:line="226" w:lineRule="exact"/>
        <w:ind w:left="1152" w:firstLine="0"/>
      </w:pPr>
      <w:r w:rsidRPr="00056A95">
        <w:t>De Tijuana.</w:t>
      </w:r>
    </w:p>
    <w:p w:rsidR="007436EC" w:rsidRPr="00056A95" w:rsidRDefault="007436EC" w:rsidP="007436EC">
      <w:pPr>
        <w:pStyle w:val="ROMANOS"/>
        <w:spacing w:line="226" w:lineRule="exact"/>
        <w:ind w:left="1152" w:firstLine="0"/>
      </w:pPr>
      <w:r w:rsidRPr="00056A95">
        <w:t>De Veracruz.</w:t>
      </w:r>
    </w:p>
    <w:p w:rsidR="007436EC" w:rsidRPr="00056A95" w:rsidRDefault="007436EC" w:rsidP="007436EC">
      <w:pPr>
        <w:pStyle w:val="ROMANOS"/>
        <w:spacing w:line="226" w:lineRule="exact"/>
      </w:pPr>
      <w:r w:rsidRPr="00056A95">
        <w:rPr>
          <w:b/>
        </w:rPr>
        <w:t>B.</w:t>
      </w:r>
      <w:r w:rsidRPr="00056A95">
        <w:rPr>
          <w:b/>
        </w:rPr>
        <w:tab/>
      </w:r>
      <w:r w:rsidRPr="00056A95">
        <w:t>Tratándose del despacho aduanero de las mercancías que se extraigan del país bajo el régimen aduanero de exportación definitiva, de las siguientes mercancías:</w:t>
      </w:r>
    </w:p>
    <w:p w:rsidR="007436EC" w:rsidRPr="00056A95" w:rsidRDefault="007436EC" w:rsidP="007436EC">
      <w:pPr>
        <w:pStyle w:val="ROMANOS"/>
        <w:spacing w:line="226" w:lineRule="exact"/>
        <w:ind w:left="1152"/>
      </w:pPr>
      <w:r w:rsidRPr="00056A95">
        <w:rPr>
          <w:b/>
        </w:rPr>
        <w:t>I.</w:t>
      </w:r>
      <w:r w:rsidRPr="00056A95">
        <w:tab/>
        <w:t>Tequila clasificado en la fracción arancelaria 2208.90.03.</w:t>
      </w:r>
    </w:p>
    <w:p w:rsidR="007436EC" w:rsidRPr="00056A95" w:rsidRDefault="007436EC" w:rsidP="007436EC">
      <w:pPr>
        <w:pStyle w:val="ROMANOS"/>
        <w:spacing w:line="226" w:lineRule="exact"/>
        <w:ind w:left="1152" w:firstLine="0"/>
      </w:pPr>
      <w:r w:rsidRPr="00056A95">
        <w:t>Aduana:</w:t>
      </w:r>
    </w:p>
    <w:p w:rsidR="007436EC" w:rsidRPr="00056A95" w:rsidRDefault="007436EC" w:rsidP="007436EC">
      <w:pPr>
        <w:pStyle w:val="ROMANOS"/>
        <w:spacing w:line="226" w:lineRule="exact"/>
        <w:ind w:left="1152" w:firstLine="0"/>
      </w:pPr>
      <w:r w:rsidRPr="00056A95">
        <w:t>Del Aeropuerto Internacional de la Ciudad de México.</w:t>
      </w:r>
    </w:p>
    <w:p w:rsidR="007436EC" w:rsidRPr="00056A95" w:rsidRDefault="007436EC" w:rsidP="007436EC">
      <w:pPr>
        <w:pStyle w:val="ROMANOS"/>
        <w:spacing w:line="226" w:lineRule="exact"/>
        <w:ind w:left="1152" w:firstLine="0"/>
      </w:pPr>
      <w:r w:rsidRPr="00056A95">
        <w:t>De Aguascalientes.</w:t>
      </w:r>
    </w:p>
    <w:p w:rsidR="007436EC" w:rsidRPr="00056A95" w:rsidRDefault="007436EC" w:rsidP="007436EC">
      <w:pPr>
        <w:pStyle w:val="ROMANOS"/>
        <w:spacing w:line="226" w:lineRule="exact"/>
        <w:ind w:left="1152" w:firstLine="0"/>
      </w:pPr>
      <w:r w:rsidRPr="00056A95">
        <w:t>De Altamira.</w:t>
      </w:r>
    </w:p>
    <w:p w:rsidR="007436EC" w:rsidRPr="00056A95" w:rsidRDefault="007436EC" w:rsidP="007436EC">
      <w:pPr>
        <w:pStyle w:val="ROMANOS"/>
        <w:spacing w:line="226" w:lineRule="exact"/>
        <w:ind w:left="1152" w:firstLine="0"/>
      </w:pPr>
      <w:r w:rsidRPr="00056A95">
        <w:t>De Ciudad Hidalgo.</w:t>
      </w:r>
    </w:p>
    <w:p w:rsidR="007436EC" w:rsidRPr="00056A95" w:rsidRDefault="007436EC" w:rsidP="007436EC">
      <w:pPr>
        <w:pStyle w:val="ROMANOS"/>
        <w:spacing w:line="226" w:lineRule="exact"/>
        <w:ind w:left="1152" w:firstLine="0"/>
      </w:pPr>
      <w:r w:rsidRPr="00056A95">
        <w:t>De Ciudad Juárez.</w:t>
      </w:r>
    </w:p>
    <w:p w:rsidR="007436EC" w:rsidRPr="00056A95" w:rsidRDefault="007436EC" w:rsidP="007436EC">
      <w:pPr>
        <w:pStyle w:val="ROMANOS"/>
        <w:spacing w:line="226" w:lineRule="exact"/>
        <w:ind w:left="1152" w:firstLine="0"/>
      </w:pPr>
      <w:r w:rsidRPr="00056A95">
        <w:t>De Colombia.</w:t>
      </w:r>
    </w:p>
    <w:p w:rsidR="007436EC" w:rsidRPr="00056A95" w:rsidRDefault="007436EC" w:rsidP="007436EC">
      <w:pPr>
        <w:pStyle w:val="ROMANOS"/>
        <w:spacing w:line="226" w:lineRule="exact"/>
        <w:ind w:left="1152" w:firstLine="0"/>
      </w:pPr>
      <w:r w:rsidRPr="00056A95">
        <w:t>De Guadalajara.</w:t>
      </w:r>
    </w:p>
    <w:p w:rsidR="007436EC" w:rsidRPr="00056A95" w:rsidRDefault="007436EC" w:rsidP="007436EC">
      <w:pPr>
        <w:pStyle w:val="ROMANOS"/>
        <w:spacing w:line="226" w:lineRule="exact"/>
        <w:ind w:left="1152" w:firstLine="0"/>
      </w:pPr>
      <w:r w:rsidRPr="00056A95">
        <w:t>De Guanajuato.</w:t>
      </w:r>
    </w:p>
    <w:p w:rsidR="007436EC" w:rsidRPr="00056A95" w:rsidRDefault="007436EC" w:rsidP="007436EC">
      <w:pPr>
        <w:pStyle w:val="ROMANOS"/>
        <w:spacing w:line="226" w:lineRule="exact"/>
        <w:ind w:left="1152" w:firstLine="0"/>
      </w:pPr>
      <w:r w:rsidRPr="00056A95">
        <w:t>De Lázaro Cárdenas.</w:t>
      </w:r>
    </w:p>
    <w:p w:rsidR="007436EC" w:rsidRPr="00056A95" w:rsidRDefault="007436EC" w:rsidP="007436EC">
      <w:pPr>
        <w:pStyle w:val="ROMANOS"/>
        <w:spacing w:line="226" w:lineRule="exact"/>
        <w:ind w:left="1152" w:firstLine="0"/>
      </w:pPr>
      <w:r w:rsidRPr="00056A95">
        <w:t>De Manzanillo.</w:t>
      </w:r>
    </w:p>
    <w:p w:rsidR="007436EC" w:rsidRPr="00056A95" w:rsidRDefault="007436EC" w:rsidP="007436EC">
      <w:pPr>
        <w:pStyle w:val="ROMANOS"/>
        <w:spacing w:line="226" w:lineRule="exact"/>
        <w:ind w:left="1152" w:firstLine="0"/>
      </w:pPr>
      <w:r w:rsidRPr="00056A95">
        <w:t>De Mexicali.</w:t>
      </w:r>
    </w:p>
    <w:p w:rsidR="007436EC" w:rsidRPr="00056A95" w:rsidRDefault="007436EC" w:rsidP="007436EC">
      <w:pPr>
        <w:pStyle w:val="ROMANOS"/>
        <w:spacing w:line="226" w:lineRule="exact"/>
        <w:ind w:left="1152" w:firstLine="0"/>
      </w:pPr>
      <w:r w:rsidRPr="00056A95">
        <w:t>De México.</w:t>
      </w:r>
    </w:p>
    <w:p w:rsidR="007436EC" w:rsidRPr="00056A95" w:rsidRDefault="007436EC" w:rsidP="007436EC">
      <w:pPr>
        <w:pStyle w:val="ROMANOS"/>
        <w:spacing w:line="226" w:lineRule="exact"/>
        <w:ind w:left="1152" w:firstLine="0"/>
      </w:pPr>
      <w:r w:rsidRPr="00056A95">
        <w:t>De Nogales.</w:t>
      </w:r>
    </w:p>
    <w:p w:rsidR="007436EC" w:rsidRPr="00056A95" w:rsidRDefault="007436EC" w:rsidP="007436EC">
      <w:pPr>
        <w:pStyle w:val="ROMANOS"/>
        <w:spacing w:line="226" w:lineRule="exact"/>
        <w:ind w:left="1152" w:firstLine="0"/>
      </w:pPr>
      <w:r w:rsidRPr="00056A95">
        <w:t>De Nuevo Laredo.</w:t>
      </w:r>
    </w:p>
    <w:p w:rsidR="007436EC" w:rsidRPr="00056A95" w:rsidRDefault="007436EC" w:rsidP="007436EC">
      <w:pPr>
        <w:pStyle w:val="ROMANOS"/>
        <w:spacing w:line="226" w:lineRule="exact"/>
        <w:ind w:left="1152" w:firstLine="0"/>
      </w:pPr>
      <w:r w:rsidRPr="00056A95">
        <w:t>De Piedras Negras.</w:t>
      </w:r>
    </w:p>
    <w:p w:rsidR="007436EC" w:rsidRPr="00056A95" w:rsidRDefault="007436EC" w:rsidP="007436EC">
      <w:pPr>
        <w:pStyle w:val="ROMANOS"/>
        <w:spacing w:line="226" w:lineRule="exact"/>
        <w:ind w:left="1152" w:firstLine="0"/>
      </w:pPr>
      <w:r w:rsidRPr="00056A95">
        <w:t>De Tampico.</w:t>
      </w:r>
    </w:p>
    <w:p w:rsidR="007436EC" w:rsidRPr="00056A95" w:rsidRDefault="007436EC" w:rsidP="007436EC">
      <w:pPr>
        <w:pStyle w:val="ROMANOS"/>
        <w:spacing w:line="226" w:lineRule="exact"/>
        <w:ind w:left="1152" w:firstLine="0"/>
      </w:pPr>
      <w:r w:rsidRPr="00056A95">
        <w:t>De Tijuana.</w:t>
      </w:r>
    </w:p>
    <w:p w:rsidR="007436EC" w:rsidRPr="00056A95" w:rsidRDefault="007436EC" w:rsidP="007436EC">
      <w:pPr>
        <w:pStyle w:val="ROMANOS"/>
        <w:spacing w:line="226" w:lineRule="exact"/>
        <w:ind w:left="1152" w:firstLine="0"/>
      </w:pPr>
      <w:r w:rsidRPr="00056A95">
        <w:t>De Tuxpan.</w:t>
      </w:r>
    </w:p>
    <w:p w:rsidR="007436EC" w:rsidRPr="00056A95" w:rsidRDefault="007436EC" w:rsidP="007436EC">
      <w:pPr>
        <w:pStyle w:val="ROMANOS"/>
        <w:spacing w:line="226" w:lineRule="exact"/>
        <w:ind w:left="1152" w:firstLine="0"/>
      </w:pPr>
      <w:r w:rsidRPr="00056A95">
        <w:t>De Veracruz.</w:t>
      </w:r>
    </w:p>
    <w:p w:rsidR="007436EC" w:rsidRPr="00056A95" w:rsidRDefault="007436EC" w:rsidP="007436EC">
      <w:pPr>
        <w:pStyle w:val="ROMANOS"/>
        <w:spacing w:line="232" w:lineRule="exact"/>
        <w:ind w:left="1152"/>
      </w:pPr>
      <w:r w:rsidRPr="00056A95">
        <w:rPr>
          <w:b/>
        </w:rPr>
        <w:t>II.</w:t>
      </w:r>
      <w:r w:rsidRPr="00056A95">
        <w:rPr>
          <w:b/>
        </w:rPr>
        <w:tab/>
      </w:r>
      <w:r w:rsidRPr="00056A95">
        <w:t>Productos radiactivos y nucleares que se clasifican en las fracciones arancelarias: 2844.10.01, 2844.20.01, 2844.30.01, 2844.40.01, 2844.40.02, 2844.40.99, 2845.10.01, 2846.90.02, 8401.10.01, 8401.20.01, 8401.30.01, 8401.40.01 y 9022.21.01.</w:t>
      </w:r>
    </w:p>
    <w:p w:rsidR="007436EC" w:rsidRPr="00056A95" w:rsidRDefault="007436EC" w:rsidP="007436EC">
      <w:pPr>
        <w:pStyle w:val="ROMANOS"/>
        <w:spacing w:line="226" w:lineRule="exact"/>
        <w:ind w:left="1152" w:firstLine="0"/>
      </w:pPr>
      <w:r w:rsidRPr="00056A95">
        <w:t>Aduana:</w:t>
      </w:r>
    </w:p>
    <w:p w:rsidR="007436EC" w:rsidRPr="00056A95" w:rsidRDefault="007436EC" w:rsidP="007436EC">
      <w:pPr>
        <w:pStyle w:val="ROMANOS"/>
        <w:spacing w:line="226" w:lineRule="exact"/>
        <w:ind w:left="1152" w:firstLine="0"/>
      </w:pPr>
      <w:r w:rsidRPr="00056A95">
        <w:t>Del Aeropuerto Internacional de la Ciudad de México.</w:t>
      </w:r>
    </w:p>
    <w:p w:rsidR="007436EC" w:rsidRPr="00056A95" w:rsidRDefault="007436EC" w:rsidP="007436EC">
      <w:pPr>
        <w:pStyle w:val="ROMANOS"/>
        <w:spacing w:line="226" w:lineRule="exact"/>
        <w:ind w:left="1152" w:firstLine="0"/>
      </w:pPr>
      <w:r w:rsidRPr="00056A95">
        <w:t>De Altamira.</w:t>
      </w:r>
    </w:p>
    <w:p w:rsidR="007436EC" w:rsidRPr="00056A95" w:rsidRDefault="007436EC" w:rsidP="007436EC">
      <w:pPr>
        <w:pStyle w:val="ROMANOS"/>
        <w:spacing w:line="226" w:lineRule="exact"/>
        <w:ind w:left="1152" w:firstLine="0"/>
      </w:pPr>
      <w:r w:rsidRPr="00056A95">
        <w:t>De Ciudad del Carmen.</w:t>
      </w:r>
    </w:p>
    <w:p w:rsidR="007436EC" w:rsidRPr="00056A95" w:rsidRDefault="007436EC" w:rsidP="007436EC">
      <w:pPr>
        <w:pStyle w:val="ROMANOS"/>
        <w:spacing w:line="226" w:lineRule="exact"/>
        <w:ind w:left="1152" w:firstLine="0"/>
      </w:pPr>
      <w:r w:rsidRPr="00056A95">
        <w:t>De Ciudad Hidalgo.</w:t>
      </w:r>
    </w:p>
    <w:p w:rsidR="007436EC" w:rsidRPr="00056A95" w:rsidRDefault="007436EC" w:rsidP="007436EC">
      <w:pPr>
        <w:pStyle w:val="ROMANOS"/>
        <w:spacing w:line="226" w:lineRule="exact"/>
        <w:ind w:left="1152" w:firstLine="0"/>
      </w:pPr>
      <w:r w:rsidRPr="00056A95">
        <w:t>De Ciudad Juárez.</w:t>
      </w:r>
    </w:p>
    <w:p w:rsidR="007436EC" w:rsidRPr="00056A95" w:rsidRDefault="007436EC" w:rsidP="007436EC">
      <w:pPr>
        <w:pStyle w:val="ROMANOS"/>
        <w:spacing w:line="226" w:lineRule="exact"/>
        <w:ind w:left="1152" w:firstLine="0"/>
      </w:pPr>
      <w:r w:rsidRPr="00056A95">
        <w:t>De Ciudad Reynosa.</w:t>
      </w:r>
    </w:p>
    <w:p w:rsidR="007436EC" w:rsidRPr="00056A95" w:rsidRDefault="007436EC" w:rsidP="007436EC">
      <w:pPr>
        <w:pStyle w:val="ROMANOS"/>
        <w:spacing w:line="226" w:lineRule="exact"/>
        <w:ind w:left="1152" w:firstLine="0"/>
      </w:pPr>
      <w:r w:rsidRPr="00056A95">
        <w:t>De Colombia.</w:t>
      </w:r>
    </w:p>
    <w:p w:rsidR="007436EC" w:rsidRPr="00056A95" w:rsidRDefault="007436EC" w:rsidP="007436EC">
      <w:pPr>
        <w:pStyle w:val="ROMANOS"/>
        <w:spacing w:line="226" w:lineRule="exact"/>
        <w:ind w:left="1152" w:firstLine="0"/>
      </w:pPr>
      <w:r w:rsidRPr="00056A95">
        <w:t>De Guadalajara.</w:t>
      </w:r>
    </w:p>
    <w:p w:rsidR="007436EC" w:rsidRPr="00056A95" w:rsidRDefault="007436EC" w:rsidP="007436EC">
      <w:pPr>
        <w:pStyle w:val="ROMANOS"/>
        <w:spacing w:line="226" w:lineRule="exact"/>
        <w:ind w:left="1152" w:firstLine="0"/>
      </w:pPr>
      <w:r w:rsidRPr="00056A95">
        <w:t>De Lázaro Cárdenas.</w:t>
      </w:r>
    </w:p>
    <w:p w:rsidR="007436EC" w:rsidRPr="00056A95" w:rsidRDefault="007436EC" w:rsidP="007436EC">
      <w:pPr>
        <w:pStyle w:val="ROMANOS"/>
        <w:spacing w:line="226" w:lineRule="exact"/>
        <w:ind w:left="1152" w:firstLine="0"/>
      </w:pPr>
      <w:r w:rsidRPr="00056A95">
        <w:lastRenderedPageBreak/>
        <w:t>De Manzanillo.</w:t>
      </w:r>
    </w:p>
    <w:p w:rsidR="007436EC" w:rsidRPr="00056A95" w:rsidRDefault="007436EC" w:rsidP="007436EC">
      <w:pPr>
        <w:pStyle w:val="ROMANOS"/>
        <w:spacing w:line="226" w:lineRule="exact"/>
        <w:ind w:left="1152" w:firstLine="0"/>
      </w:pPr>
      <w:r w:rsidRPr="00056A95">
        <w:t>De Mexicali.</w:t>
      </w:r>
    </w:p>
    <w:p w:rsidR="007436EC" w:rsidRPr="00056A95" w:rsidRDefault="007436EC" w:rsidP="007436EC">
      <w:pPr>
        <w:pStyle w:val="ROMANOS"/>
        <w:spacing w:line="226" w:lineRule="exact"/>
        <w:ind w:left="1152" w:firstLine="0"/>
      </w:pPr>
      <w:r w:rsidRPr="00056A95">
        <w:t>De Monterrey.</w:t>
      </w:r>
    </w:p>
    <w:p w:rsidR="007436EC" w:rsidRPr="00056A95" w:rsidRDefault="007436EC" w:rsidP="007436EC">
      <w:pPr>
        <w:pStyle w:val="ROMANOS"/>
        <w:spacing w:line="226" w:lineRule="exact"/>
        <w:ind w:left="1152" w:firstLine="0"/>
      </w:pPr>
      <w:r w:rsidRPr="00056A95">
        <w:t>De Nogales.</w:t>
      </w:r>
    </w:p>
    <w:p w:rsidR="007436EC" w:rsidRPr="00056A95" w:rsidRDefault="007436EC" w:rsidP="007436EC">
      <w:pPr>
        <w:pStyle w:val="ROMANOS"/>
        <w:spacing w:line="226" w:lineRule="exact"/>
        <w:ind w:left="1152" w:firstLine="0"/>
      </w:pPr>
      <w:r w:rsidRPr="00056A95">
        <w:t>De Nuevo Laredo.</w:t>
      </w:r>
    </w:p>
    <w:p w:rsidR="007436EC" w:rsidRPr="00056A95" w:rsidRDefault="007436EC" w:rsidP="007436EC">
      <w:pPr>
        <w:pStyle w:val="ROMANOS"/>
        <w:spacing w:line="226" w:lineRule="exact"/>
        <w:ind w:left="1152" w:firstLine="0"/>
      </w:pPr>
      <w:r w:rsidRPr="00056A95">
        <w:t>De Piedras Negras.</w:t>
      </w:r>
    </w:p>
    <w:p w:rsidR="007436EC" w:rsidRPr="00056A95" w:rsidRDefault="007436EC" w:rsidP="007436EC">
      <w:pPr>
        <w:pStyle w:val="ROMANOS"/>
        <w:spacing w:line="226" w:lineRule="exact"/>
        <w:ind w:left="1152" w:firstLine="0"/>
      </w:pPr>
      <w:r w:rsidRPr="00056A95">
        <w:t>De Subteniente López.</w:t>
      </w:r>
    </w:p>
    <w:p w:rsidR="007436EC" w:rsidRPr="00056A95" w:rsidRDefault="007436EC" w:rsidP="007436EC">
      <w:pPr>
        <w:pStyle w:val="ROMANOS"/>
        <w:spacing w:line="226" w:lineRule="exact"/>
        <w:ind w:left="1152" w:firstLine="0"/>
      </w:pPr>
      <w:r w:rsidRPr="00056A95">
        <w:t>De Tijuana.</w:t>
      </w:r>
    </w:p>
    <w:p w:rsidR="007436EC" w:rsidRPr="00056A95" w:rsidRDefault="007436EC" w:rsidP="007436EC">
      <w:pPr>
        <w:pStyle w:val="ROMANOS"/>
        <w:spacing w:line="226" w:lineRule="exact"/>
        <w:ind w:left="1152" w:firstLine="0"/>
      </w:pPr>
      <w:r w:rsidRPr="00056A95">
        <w:t>De Toluca.</w:t>
      </w:r>
    </w:p>
    <w:p w:rsidR="007436EC" w:rsidRPr="00056A95" w:rsidRDefault="007436EC" w:rsidP="007436EC">
      <w:pPr>
        <w:pStyle w:val="ROMANOS"/>
        <w:spacing w:line="226" w:lineRule="exact"/>
        <w:ind w:left="1152" w:firstLine="0"/>
      </w:pPr>
      <w:r w:rsidRPr="00056A95">
        <w:t>De Veracruz.</w:t>
      </w:r>
    </w:p>
    <w:p w:rsidR="007436EC" w:rsidRPr="00056A95" w:rsidRDefault="007436EC" w:rsidP="007436EC">
      <w:pPr>
        <w:pStyle w:val="Texto"/>
        <w:spacing w:line="240" w:lineRule="exact"/>
      </w:pPr>
      <w:r w:rsidRPr="00056A95">
        <w:t>Atentamente,</w:t>
      </w:r>
    </w:p>
    <w:p w:rsidR="007436EC" w:rsidRDefault="007436EC" w:rsidP="007436EC">
      <w:pPr>
        <w:pStyle w:val="Texto"/>
        <w:spacing w:line="240" w:lineRule="exact"/>
      </w:pPr>
      <w:r w:rsidRPr="00056A95">
        <w:t xml:space="preserve">Ciudad de México, a 11 de diciembre de 2017.- El Jefe del Servicio de Administración Tributaria, </w:t>
      </w:r>
      <w:r w:rsidRPr="00056A95">
        <w:rPr>
          <w:b/>
        </w:rPr>
        <w:t xml:space="preserve">Osvaldo Antonio </w:t>
      </w:r>
      <w:proofErr w:type="spellStart"/>
      <w:r w:rsidRPr="00056A95">
        <w:rPr>
          <w:b/>
        </w:rPr>
        <w:t>Santín</w:t>
      </w:r>
      <w:proofErr w:type="spellEnd"/>
      <w:r w:rsidRPr="00056A95">
        <w:rPr>
          <w:b/>
        </w:rPr>
        <w:t xml:space="preserve"> Quiroz</w:t>
      </w:r>
      <w:r w:rsidRPr="00056A95">
        <w:t>.- Rúbrica.</w:t>
      </w:r>
    </w:p>
    <w:p w:rsidR="00D5796C" w:rsidRDefault="00D5796C" w:rsidP="007436EC">
      <w:pPr>
        <w:pStyle w:val="ANOTACION"/>
      </w:pPr>
      <w:bookmarkStart w:id="0" w:name="_GoBack"/>
      <w:bookmarkEnd w:id="0"/>
    </w:p>
    <w:sectPr w:rsidR="00D5796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E5" w:rsidRDefault="00FF3FE5" w:rsidP="002D6E8D">
      <w:r>
        <w:separator/>
      </w:r>
    </w:p>
  </w:endnote>
  <w:endnote w:type="continuationSeparator" w:id="0">
    <w:p w:rsidR="00FF3FE5" w:rsidRDefault="00FF3FE5" w:rsidP="002D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E5" w:rsidRDefault="00FF3FE5" w:rsidP="002D6E8D">
      <w:r>
        <w:separator/>
      </w:r>
    </w:p>
  </w:footnote>
  <w:footnote w:type="continuationSeparator" w:id="0">
    <w:p w:rsidR="00FF3FE5" w:rsidRDefault="00FF3FE5" w:rsidP="002D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8D" w:rsidRPr="00E965D8" w:rsidRDefault="002D6E8D" w:rsidP="002D6E8D">
    <w:pPr>
      <w:pStyle w:val="Fechas"/>
      <w:rPr>
        <w:rFonts w:cs="Times New Roman"/>
      </w:rPr>
    </w:pPr>
    <w:r w:rsidRPr="00E965D8">
      <w:rPr>
        <w:rFonts w:cs="Times New Roman"/>
      </w:rPr>
      <w:t>Lunes 18 de diciembre de 2017</w:t>
    </w:r>
    <w:r w:rsidRPr="00E965D8">
      <w:rPr>
        <w:rFonts w:cs="Times New Roman"/>
      </w:rPr>
      <w:tab/>
      <w:t>DIARIO OFICIAL</w:t>
    </w:r>
    <w:r w:rsidRPr="00E965D8">
      <w:rPr>
        <w:rFonts w:cs="Times New Roman"/>
      </w:rPr>
      <w:tab/>
      <w:t xml:space="preserve">(Quinta Sección)     </w:t>
    </w:r>
  </w:p>
  <w:p w:rsidR="002D6E8D" w:rsidRPr="002D6E8D" w:rsidRDefault="002D6E8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8D"/>
    <w:rsid w:val="001D42F8"/>
    <w:rsid w:val="002D6E8D"/>
    <w:rsid w:val="00347C71"/>
    <w:rsid w:val="007436EC"/>
    <w:rsid w:val="00D5796C"/>
    <w:rsid w:val="00F62E1F"/>
    <w:rsid w:val="00FF3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6E8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D6E8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2D6E8D"/>
    <w:pPr>
      <w:spacing w:after="101" w:line="216" w:lineRule="atLeast"/>
      <w:ind w:firstLine="288"/>
      <w:jc w:val="both"/>
      <w:outlineLvl w:val="2"/>
    </w:pPr>
    <w:rPr>
      <w:rFonts w:ascii="ArAal" w:hAnsi="ArAal" w:cs="ArAal"/>
      <w:sz w:val="18"/>
      <w:szCs w:val="20"/>
      <w:lang w:val="es-ES_tradnl" w:eastAsia="es-MX"/>
    </w:rPr>
  </w:style>
  <w:style w:type="paragraph" w:styleId="Ttulo4">
    <w:name w:val="heading 4"/>
    <w:basedOn w:val="Normal"/>
    <w:next w:val="Normal"/>
    <w:link w:val="Ttulo4Car"/>
    <w:qFormat/>
    <w:rsid w:val="002D6E8D"/>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2D6E8D"/>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2D6E8D"/>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D6E8D"/>
    <w:pPr>
      <w:keepNext/>
      <w:outlineLvl w:val="6"/>
    </w:pPr>
    <w:rPr>
      <w:rFonts w:ascii="TiAes New Roman" w:hAnsi="TiAes New Roman" w:cs="TiAes New Roman"/>
      <w:b/>
      <w:sz w:val="18"/>
      <w:szCs w:val="20"/>
      <w:lang w:eastAsia="es-MX"/>
    </w:rPr>
  </w:style>
  <w:style w:type="paragraph" w:styleId="Ttulo8">
    <w:name w:val="heading 8"/>
    <w:basedOn w:val="Normal"/>
    <w:next w:val="Normal"/>
    <w:link w:val="Ttulo8Car"/>
    <w:qFormat/>
    <w:rsid w:val="002D6E8D"/>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2D6E8D"/>
    <w:pPr>
      <w:keepNext/>
      <w:tabs>
        <w:tab w:val="left" w:pos="624"/>
        <w:tab w:val="left" w:pos="8914"/>
      </w:tabs>
      <w:ind w:left="270"/>
      <w:outlineLvl w:val="8"/>
    </w:pPr>
    <w:rPr>
      <w:rFonts w:ascii="UnAvers" w:hAnsi="UnAvers" w:cs="UnA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6E8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D6E8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D6E8D"/>
    <w:rPr>
      <w:rFonts w:ascii="ArAal" w:eastAsia="Times New Roman" w:hAnsi="ArAal" w:cs="ArAal"/>
      <w:sz w:val="18"/>
      <w:szCs w:val="20"/>
      <w:lang w:val="es-ES_tradnl" w:eastAsia="es-MX"/>
    </w:rPr>
  </w:style>
  <w:style w:type="character" w:customStyle="1" w:styleId="Ttulo4Car">
    <w:name w:val="Título 4 Car"/>
    <w:basedOn w:val="Fuentedeprrafopredeter"/>
    <w:link w:val="Ttulo4"/>
    <w:rsid w:val="002D6E8D"/>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2D6E8D"/>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2D6E8D"/>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2D6E8D"/>
    <w:rPr>
      <w:rFonts w:ascii="TiAes New Roman" w:eastAsia="Times New Roman" w:hAnsi="TiAes New Roman" w:cs="TiAes New Roman"/>
      <w:b/>
      <w:sz w:val="18"/>
      <w:szCs w:val="20"/>
      <w:lang w:val="es-ES" w:eastAsia="es-MX"/>
    </w:rPr>
  </w:style>
  <w:style w:type="character" w:customStyle="1" w:styleId="Ttulo8Car">
    <w:name w:val="Título 8 Car"/>
    <w:basedOn w:val="Fuentedeprrafopredeter"/>
    <w:link w:val="Ttulo8"/>
    <w:rsid w:val="002D6E8D"/>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2D6E8D"/>
    <w:rPr>
      <w:rFonts w:ascii="UnAvers" w:eastAsia="Times New Roman" w:hAnsi="UnAvers" w:cs="UnAvers"/>
      <w:b/>
      <w:sz w:val="18"/>
      <w:szCs w:val="20"/>
      <w:lang w:val="es-ES" w:eastAsia="es-MX"/>
    </w:rPr>
  </w:style>
  <w:style w:type="paragraph" w:customStyle="1" w:styleId="Texto">
    <w:name w:val="Texto"/>
    <w:basedOn w:val="Normal"/>
    <w:link w:val="TextoCar"/>
    <w:rsid w:val="002D6E8D"/>
    <w:pPr>
      <w:spacing w:after="101" w:line="216" w:lineRule="exact"/>
      <w:ind w:firstLine="288"/>
      <w:jc w:val="both"/>
    </w:pPr>
    <w:rPr>
      <w:rFonts w:ascii="Arial" w:hAnsi="Arial" w:cs="Arial"/>
      <w:sz w:val="18"/>
      <w:szCs w:val="20"/>
    </w:rPr>
  </w:style>
  <w:style w:type="paragraph" w:customStyle="1" w:styleId="CABEZA">
    <w:name w:val="CABEZA"/>
    <w:basedOn w:val="Normal"/>
    <w:rsid w:val="002D6E8D"/>
    <w:pPr>
      <w:jc w:val="center"/>
    </w:pPr>
    <w:rPr>
      <w:rFonts w:eastAsia="Calibri" w:cs="Arial"/>
      <w:b/>
      <w:sz w:val="28"/>
      <w:szCs w:val="28"/>
      <w:lang w:val="es-ES_tradnl" w:eastAsia="es-MX"/>
    </w:rPr>
  </w:style>
  <w:style w:type="paragraph" w:customStyle="1" w:styleId="ROMANOS">
    <w:name w:val="ROMANOS"/>
    <w:basedOn w:val="Normal"/>
    <w:link w:val="ROMANOSCar"/>
    <w:rsid w:val="002D6E8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D6E8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D6E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D6E8D"/>
    <w:pPr>
      <w:spacing w:before="101" w:after="101" w:line="216" w:lineRule="atLeast"/>
      <w:jc w:val="center"/>
    </w:pPr>
    <w:rPr>
      <w:b/>
      <w:sz w:val="18"/>
      <w:szCs w:val="20"/>
      <w:lang w:val="es-ES_tradnl"/>
    </w:rPr>
  </w:style>
  <w:style w:type="paragraph" w:customStyle="1" w:styleId="SUBIN">
    <w:name w:val="SUBIN"/>
    <w:basedOn w:val="Texto"/>
    <w:rsid w:val="002D6E8D"/>
    <w:pPr>
      <w:ind w:left="1987" w:hanging="720"/>
    </w:pPr>
    <w:rPr>
      <w:lang w:val="es-MX"/>
    </w:rPr>
  </w:style>
  <w:style w:type="paragraph" w:customStyle="1" w:styleId="Titulo1">
    <w:name w:val="Titulo 1"/>
    <w:basedOn w:val="Texto"/>
    <w:rsid w:val="002D6E8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D6E8D"/>
    <w:pPr>
      <w:pBdr>
        <w:top w:val="double" w:sz="6" w:space="1" w:color="auto"/>
      </w:pBdr>
      <w:spacing w:line="240" w:lineRule="auto"/>
      <w:ind w:firstLine="0"/>
      <w:outlineLvl w:val="1"/>
    </w:pPr>
    <w:rPr>
      <w:lang w:val="es-MX"/>
    </w:rPr>
  </w:style>
  <w:style w:type="paragraph" w:customStyle="1" w:styleId="tt">
    <w:name w:val="tt"/>
    <w:basedOn w:val="Texto"/>
    <w:rsid w:val="002D6E8D"/>
    <w:pPr>
      <w:tabs>
        <w:tab w:val="left" w:pos="1320"/>
        <w:tab w:val="left" w:pos="1629"/>
      </w:tabs>
      <w:ind w:left="1647" w:hanging="1440"/>
    </w:pPr>
    <w:rPr>
      <w:lang w:val="es-ES_tradnl"/>
    </w:rPr>
  </w:style>
  <w:style w:type="paragraph" w:customStyle="1" w:styleId="sum">
    <w:name w:val="sum"/>
    <w:basedOn w:val="Texto"/>
    <w:rsid w:val="002D6E8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D6E8D"/>
    <w:pPr>
      <w:tabs>
        <w:tab w:val="center" w:pos="4419"/>
        <w:tab w:val="right" w:pos="8838"/>
      </w:tabs>
    </w:pPr>
  </w:style>
  <w:style w:type="character" w:customStyle="1" w:styleId="EncabezadoCar">
    <w:name w:val="Encabezado Car"/>
    <w:basedOn w:val="Fuentedeprrafopredeter"/>
    <w:link w:val="Encabezado"/>
    <w:rsid w:val="002D6E8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D6E8D"/>
    <w:pPr>
      <w:spacing w:after="101" w:line="216" w:lineRule="exact"/>
      <w:jc w:val="both"/>
    </w:pPr>
    <w:rPr>
      <w:rFonts w:ascii="Arial" w:hAnsi="Arial"/>
      <w:sz w:val="18"/>
      <w:szCs w:val="20"/>
      <w:lang w:val="es-MX" w:eastAsia="es-MX"/>
    </w:rPr>
  </w:style>
  <w:style w:type="character" w:customStyle="1" w:styleId="TextoCar">
    <w:name w:val="Texto Car"/>
    <w:link w:val="Texto"/>
    <w:locked/>
    <w:rsid w:val="002D6E8D"/>
    <w:rPr>
      <w:rFonts w:ascii="Arial" w:eastAsia="Times New Roman" w:hAnsi="Arial" w:cs="Arial"/>
      <w:sz w:val="18"/>
      <w:szCs w:val="20"/>
      <w:lang w:val="es-ES" w:eastAsia="es-ES"/>
    </w:rPr>
  </w:style>
  <w:style w:type="character" w:customStyle="1" w:styleId="ROMANOSCar">
    <w:name w:val="ROMANOS Car"/>
    <w:link w:val="ROMANOS"/>
    <w:locked/>
    <w:rsid w:val="002D6E8D"/>
    <w:rPr>
      <w:rFonts w:ascii="Arial" w:eastAsia="Times New Roman" w:hAnsi="Arial" w:cs="Arial"/>
      <w:sz w:val="18"/>
      <w:szCs w:val="18"/>
      <w:lang w:val="es-ES" w:eastAsia="es-ES"/>
    </w:rPr>
  </w:style>
  <w:style w:type="character" w:customStyle="1" w:styleId="ANOTACIONCar">
    <w:name w:val="ANOTACION Car"/>
    <w:link w:val="ANOTACION"/>
    <w:locked/>
    <w:rsid w:val="002D6E8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D6E8D"/>
    <w:pPr>
      <w:tabs>
        <w:tab w:val="center" w:pos="4419"/>
        <w:tab w:val="right" w:pos="8838"/>
      </w:tabs>
    </w:pPr>
  </w:style>
  <w:style w:type="character" w:customStyle="1" w:styleId="PiedepginaCar">
    <w:name w:val="Pie de página Car"/>
    <w:basedOn w:val="Fuentedeprrafopredeter"/>
    <w:link w:val="Piedepgina"/>
    <w:rsid w:val="002D6E8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6E8D"/>
  </w:style>
  <w:style w:type="paragraph" w:customStyle="1" w:styleId="texto0">
    <w:name w:val="texto"/>
    <w:basedOn w:val="Normal"/>
    <w:rsid w:val="002D6E8D"/>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D6E8D"/>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2D6E8D"/>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2D6E8D"/>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2D6E8D"/>
    <w:rPr>
      <w:rFonts w:ascii="TiAes New Roman" w:eastAsia="Times New Roman" w:hAnsi="TiAes New Roman" w:cs="TiAes New Roman"/>
      <w:sz w:val="20"/>
      <w:szCs w:val="20"/>
      <w:lang w:val="es-ES" w:eastAsia="es-MX"/>
    </w:rPr>
  </w:style>
  <w:style w:type="paragraph" w:styleId="Sangranormal">
    <w:name w:val="Normal Indent"/>
    <w:basedOn w:val="Normal"/>
    <w:rsid w:val="002D6E8D"/>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2D6E8D"/>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2D6E8D"/>
    <w:rPr>
      <w:rFonts w:ascii="TiAes New Roman" w:hAnsi="TiAes New Roman" w:cs="TiAes New Roman"/>
      <w:sz w:val="20"/>
      <w:szCs w:val="20"/>
      <w:lang w:eastAsia="es-MX"/>
    </w:rPr>
  </w:style>
  <w:style w:type="paragraph" w:styleId="Prrafodelista">
    <w:name w:val="List Paragraph"/>
    <w:basedOn w:val="Normal"/>
    <w:qFormat/>
    <w:rsid w:val="002D6E8D"/>
    <w:pPr>
      <w:ind w:left="720"/>
    </w:pPr>
    <w:rPr>
      <w:rFonts w:ascii="TiAes New Roman" w:hAnsi="TiAes New Roman" w:cs="TiAes New Roman"/>
      <w:szCs w:val="20"/>
      <w:lang w:eastAsia="es-MX"/>
    </w:rPr>
  </w:style>
  <w:style w:type="paragraph" w:customStyle="1" w:styleId="Textodeglobo1">
    <w:name w:val="Texto de globo1"/>
    <w:basedOn w:val="Normal"/>
    <w:rsid w:val="002D6E8D"/>
    <w:rPr>
      <w:rFonts w:ascii="TaAoma" w:hAnsi="TaAoma" w:cs="TaAoma"/>
      <w:sz w:val="16"/>
      <w:szCs w:val="20"/>
      <w:lang w:eastAsia="es-MX"/>
    </w:rPr>
  </w:style>
  <w:style w:type="paragraph" w:customStyle="1" w:styleId="Textodeglobo11">
    <w:name w:val="Texto de globo11"/>
    <w:basedOn w:val="Normal"/>
    <w:rsid w:val="002D6E8D"/>
    <w:rPr>
      <w:rFonts w:ascii="TaAoma" w:hAnsi="TaAoma" w:cs="TaAoma"/>
      <w:sz w:val="16"/>
      <w:szCs w:val="20"/>
      <w:lang w:eastAsia="es-MX"/>
    </w:rPr>
  </w:style>
  <w:style w:type="paragraph" w:customStyle="1" w:styleId="Textosinformato1">
    <w:name w:val="Texto sin formato1"/>
    <w:basedOn w:val="Normal"/>
    <w:rsid w:val="002D6E8D"/>
    <w:rPr>
      <w:rFonts w:ascii="CoArier New" w:hAnsi="CoArier New" w:cs="CoArier New"/>
      <w:sz w:val="20"/>
      <w:szCs w:val="20"/>
      <w:lang w:val="es-MX" w:eastAsia="es-MX"/>
    </w:rPr>
  </w:style>
  <w:style w:type="paragraph" w:customStyle="1" w:styleId="Default">
    <w:name w:val="Default"/>
    <w:rsid w:val="002D6E8D"/>
    <w:pPr>
      <w:spacing w:after="0" w:line="240" w:lineRule="auto"/>
    </w:pPr>
    <w:rPr>
      <w:rFonts w:ascii="ArAal" w:eastAsia="Times New Roman" w:hAnsi="ArAal" w:cs="ArAal"/>
      <w:color w:val="000000"/>
      <w:sz w:val="24"/>
      <w:szCs w:val="20"/>
      <w:lang w:eastAsia="es-MX"/>
    </w:rPr>
  </w:style>
  <w:style w:type="paragraph" w:customStyle="1" w:styleId="Mapadeldocumento1">
    <w:name w:val="Mapa del documento1"/>
    <w:basedOn w:val="Normal"/>
    <w:rsid w:val="002D6E8D"/>
    <w:pPr>
      <w:shd w:val="clear" w:color="auto" w:fill="000080"/>
    </w:pPr>
    <w:rPr>
      <w:rFonts w:ascii="TaAoma" w:hAnsi="TaAoma" w:cs="TaAoma"/>
      <w:sz w:val="20"/>
      <w:szCs w:val="20"/>
      <w:lang w:eastAsia="es-MX"/>
    </w:rPr>
  </w:style>
  <w:style w:type="paragraph" w:customStyle="1" w:styleId="Sumario">
    <w:name w:val="Sumario"/>
    <w:basedOn w:val="Normal"/>
    <w:rsid w:val="002D6E8D"/>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D6E8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independiente21">
    <w:name w:val="Texto independiente 21"/>
    <w:basedOn w:val="Normal"/>
    <w:rsid w:val="002D6E8D"/>
    <w:pPr>
      <w:spacing w:after="120" w:line="480" w:lineRule="atLeast"/>
    </w:pPr>
    <w:rPr>
      <w:rFonts w:ascii="TiAes New Roman" w:hAnsi="TiAes New Roman" w:cs="TiAes New Roman"/>
      <w:szCs w:val="20"/>
      <w:lang w:eastAsia="es-MX"/>
    </w:rPr>
  </w:style>
  <w:style w:type="paragraph" w:customStyle="1" w:styleId="Asuntodelcomentario1">
    <w:name w:val="Asunto del comentario1"/>
    <w:basedOn w:val="Textocomentario"/>
    <w:next w:val="Textocomentario"/>
    <w:rsid w:val="002D6E8D"/>
    <w:rPr>
      <w:b/>
    </w:rPr>
  </w:style>
  <w:style w:type="paragraph" w:customStyle="1" w:styleId="Ttulo10">
    <w:name w:val="Título1"/>
    <w:basedOn w:val="Normal"/>
    <w:rsid w:val="002D6E8D"/>
    <w:pPr>
      <w:jc w:val="center"/>
    </w:pPr>
    <w:rPr>
      <w:rFonts w:ascii="ArAal" w:hAnsi="ArAal" w:cs="ArAal"/>
      <w:sz w:val="28"/>
      <w:szCs w:val="20"/>
      <w:lang w:val="es-ES_tradnl" w:eastAsia="es-MX"/>
    </w:rPr>
  </w:style>
  <w:style w:type="paragraph" w:styleId="Subttulo">
    <w:name w:val="Subtitle"/>
    <w:basedOn w:val="Normal"/>
    <w:link w:val="SubttuloCar"/>
    <w:qFormat/>
    <w:rsid w:val="002D6E8D"/>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2D6E8D"/>
    <w:rPr>
      <w:rFonts w:ascii="ArAal" w:eastAsia="Times New Roman" w:hAnsi="ArAal" w:cs="ArAal"/>
      <w:sz w:val="28"/>
      <w:szCs w:val="20"/>
      <w:lang w:val="es-ES_tradnl" w:eastAsia="es-MX"/>
    </w:rPr>
  </w:style>
  <w:style w:type="paragraph" w:customStyle="1" w:styleId="Asuntodelcomentario2">
    <w:name w:val="Asunto del comentario2"/>
    <w:basedOn w:val="Textocomentario"/>
    <w:next w:val="Textocomentario"/>
    <w:rsid w:val="002D6E8D"/>
    <w:rPr>
      <w:b/>
    </w:rPr>
  </w:style>
  <w:style w:type="paragraph" w:styleId="Revisin">
    <w:name w:val="Revision"/>
    <w:rsid w:val="002D6E8D"/>
    <w:pPr>
      <w:spacing w:after="0" w:line="240" w:lineRule="auto"/>
    </w:pPr>
    <w:rPr>
      <w:rFonts w:ascii="TiAes New Roman" w:eastAsia="Times New Roman" w:hAnsi="TiAes New Roman" w:cs="TiAes New Roman"/>
      <w:sz w:val="24"/>
      <w:szCs w:val="20"/>
      <w:lang w:val="es-ES" w:eastAsia="es-MX"/>
    </w:rPr>
  </w:style>
  <w:style w:type="paragraph" w:customStyle="1" w:styleId="Textodeglobo2">
    <w:name w:val="Texto de globo2"/>
    <w:basedOn w:val="Normal"/>
    <w:rsid w:val="002D6E8D"/>
    <w:rPr>
      <w:rFonts w:ascii="TaAoma" w:hAnsi="TaAoma" w:cs="TaAoma"/>
      <w:sz w:val="16"/>
      <w:szCs w:val="20"/>
      <w:lang w:val="es-MX" w:eastAsia="es-MX"/>
    </w:rPr>
  </w:style>
  <w:style w:type="paragraph" w:customStyle="1" w:styleId="pcstexto">
    <w:name w:val="pcstexto"/>
    <w:basedOn w:val="Normal"/>
    <w:rsid w:val="002D6E8D"/>
    <w:pPr>
      <w:spacing w:line="240" w:lineRule="exact"/>
      <w:ind w:firstLine="288"/>
      <w:jc w:val="both"/>
    </w:pPr>
    <w:rPr>
      <w:rFonts w:ascii="UnAvers (W1)" w:hAnsi="UnAvers (W1)" w:cs="UnAvers (W1)"/>
      <w:sz w:val="18"/>
      <w:szCs w:val="20"/>
      <w:lang w:val="es-MX" w:eastAsia="es-MX"/>
    </w:rPr>
  </w:style>
  <w:style w:type="paragraph" w:customStyle="1" w:styleId="Asuntodelcomentario3">
    <w:name w:val="Asunto del comentario3"/>
    <w:basedOn w:val="Textocomentario"/>
    <w:next w:val="Textocomentario"/>
    <w:rsid w:val="002D6E8D"/>
    <w:rPr>
      <w:b/>
    </w:rPr>
  </w:style>
  <w:style w:type="paragraph" w:styleId="NormalWeb">
    <w:name w:val="Normal (Web)"/>
    <w:basedOn w:val="Normal"/>
    <w:rsid w:val="002D6E8D"/>
    <w:pPr>
      <w:spacing w:before="100" w:after="100"/>
    </w:pPr>
    <w:rPr>
      <w:rFonts w:ascii="TiAes New Roman" w:hAnsi="TiAes New Roman" w:cs="TiAes New Roman"/>
      <w:szCs w:val="20"/>
      <w:lang w:val="es-MX" w:eastAsia="es-MX"/>
    </w:rPr>
  </w:style>
  <w:style w:type="paragraph" w:styleId="Lista4">
    <w:name w:val="List 4"/>
    <w:basedOn w:val="Normal"/>
    <w:rsid w:val="002D6E8D"/>
    <w:pPr>
      <w:ind w:left="566" w:hanging="283"/>
    </w:pPr>
    <w:rPr>
      <w:rFonts w:ascii="TiAes New Roman" w:hAnsi="TiAes New Roman" w:cs="TiAes New Roman"/>
      <w:szCs w:val="20"/>
      <w:lang w:eastAsia="es-MX"/>
    </w:rPr>
  </w:style>
  <w:style w:type="paragraph" w:customStyle="1" w:styleId="Lneadeasunto">
    <w:name w:val="Línea de asunto"/>
    <w:basedOn w:val="Normal"/>
    <w:rsid w:val="002D6E8D"/>
    <w:rPr>
      <w:rFonts w:ascii="TiAes New Roman" w:hAnsi="TiAes New Roman" w:cs="TiAes New Roman"/>
      <w:szCs w:val="20"/>
      <w:lang w:eastAsia="es-MX"/>
    </w:rPr>
  </w:style>
  <w:style w:type="paragraph" w:customStyle="1" w:styleId="Textoindependiente22">
    <w:name w:val="Texto independiente 22"/>
    <w:basedOn w:val="Normal"/>
    <w:rsid w:val="002D6E8D"/>
    <w:pPr>
      <w:spacing w:after="120"/>
      <w:ind w:left="283"/>
    </w:pPr>
    <w:rPr>
      <w:rFonts w:ascii="TiAes New Roman" w:hAnsi="TiAes New Roman" w:cs="TiAes New Roman"/>
      <w:szCs w:val="20"/>
      <w:lang w:eastAsia="es-MX"/>
    </w:rPr>
  </w:style>
  <w:style w:type="paragraph" w:customStyle="1" w:styleId="Textoindependienteprim">
    <w:name w:val="Texto independiente prim"/>
    <w:basedOn w:val="Textoindependiente22"/>
    <w:rsid w:val="002D6E8D"/>
    <w:pPr>
      <w:spacing w:after="0"/>
      <w:ind w:left="360" w:firstLine="360"/>
    </w:pPr>
  </w:style>
  <w:style w:type="paragraph" w:styleId="Sinespaciado">
    <w:name w:val="No Spacing"/>
    <w:qFormat/>
    <w:rsid w:val="002D6E8D"/>
    <w:pPr>
      <w:spacing w:after="0" w:line="240" w:lineRule="auto"/>
    </w:pPr>
    <w:rPr>
      <w:rFonts w:ascii="TiAes New Roman" w:eastAsia="Times New Roman" w:hAnsi="TiAes New Roman" w:cs="TiAes New Roman"/>
      <w:sz w:val="24"/>
      <w:szCs w:val="20"/>
      <w:lang w:val="es-ES" w:eastAsia="es-MX"/>
    </w:rPr>
  </w:style>
  <w:style w:type="paragraph" w:styleId="Lista5">
    <w:name w:val="List 5"/>
    <w:basedOn w:val="Normal"/>
    <w:rsid w:val="002D6E8D"/>
    <w:pPr>
      <w:ind w:left="849" w:hanging="283"/>
    </w:pPr>
    <w:rPr>
      <w:rFonts w:ascii="TiAes New Roman" w:hAnsi="TiAes New Roman" w:cs="TiAes New Roman"/>
      <w:szCs w:val="20"/>
      <w:lang w:eastAsia="es-MX"/>
    </w:rPr>
  </w:style>
  <w:style w:type="paragraph" w:customStyle="1" w:styleId="Listadevietas2">
    <w:name w:val="Lista de viñetas 2"/>
    <w:basedOn w:val="Normal"/>
    <w:rsid w:val="002D6E8D"/>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2D6E8D"/>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2D6E8D"/>
    <w:pPr>
      <w:ind w:firstLine="360"/>
    </w:pPr>
    <w:rPr>
      <w:sz w:val="24"/>
    </w:rPr>
  </w:style>
  <w:style w:type="paragraph" w:customStyle="1" w:styleId="Encabezadodenota1">
    <w:name w:val="Encabezado de nota1"/>
    <w:basedOn w:val="Normal"/>
    <w:next w:val="Normal"/>
    <w:rsid w:val="002D6E8D"/>
    <w:rPr>
      <w:rFonts w:ascii="TiAes New Roman" w:hAnsi="TiAes New Roman" w:cs="TiAes New Roman"/>
      <w:szCs w:val="20"/>
      <w:lang w:eastAsia="es-MX"/>
    </w:rPr>
  </w:style>
  <w:style w:type="paragraph" w:customStyle="1" w:styleId="textodenotaalfinal">
    <w:name w:val="texto de nota al final"/>
    <w:basedOn w:val="Normal"/>
    <w:rsid w:val="002D6E8D"/>
    <w:rPr>
      <w:rFonts w:ascii="TiAes New Roman" w:hAnsi="TiAes New Roman" w:cs="TiAes New Roman"/>
      <w:sz w:val="20"/>
      <w:szCs w:val="20"/>
      <w:lang w:eastAsia="es-MX"/>
    </w:rPr>
  </w:style>
  <w:style w:type="paragraph" w:customStyle="1" w:styleId="Sangra2detindepend">
    <w:name w:val="Sangría 2 de t. independ"/>
    <w:basedOn w:val="Normal"/>
    <w:rsid w:val="002D6E8D"/>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D6E8D"/>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D6E8D"/>
    <w:pPr>
      <w:shd w:val="clear" w:color="auto" w:fill="000080"/>
    </w:pPr>
    <w:rPr>
      <w:rFonts w:ascii="TaAoma" w:hAnsi="TaAoma" w:cs="TaAoma"/>
      <w:sz w:val="20"/>
      <w:szCs w:val="20"/>
      <w:lang w:val="es-MX" w:eastAsia="es-MX"/>
    </w:rPr>
  </w:style>
  <w:style w:type="paragraph" w:customStyle="1" w:styleId="Textosinformato2">
    <w:name w:val="Texto sin formato2"/>
    <w:basedOn w:val="Normal"/>
    <w:rsid w:val="002D6E8D"/>
    <w:rPr>
      <w:rFonts w:ascii="CoArier New" w:hAnsi="CoArier New" w:cs="CoArier New"/>
      <w:sz w:val="20"/>
      <w:szCs w:val="20"/>
      <w:lang w:eastAsia="es-MX"/>
    </w:rPr>
  </w:style>
  <w:style w:type="paragraph" w:customStyle="1" w:styleId="centrado">
    <w:name w:val="centrado"/>
    <w:basedOn w:val="Texto"/>
    <w:rsid w:val="002D6E8D"/>
    <w:pPr>
      <w:spacing w:line="216" w:lineRule="atLeast"/>
      <w:ind w:firstLine="0"/>
      <w:jc w:val="center"/>
    </w:pPr>
    <w:rPr>
      <w:rFonts w:ascii="ArAal" w:hAnsi="ArAal" w:cs="ArAal"/>
      <w:lang w:val="es-ES_tradnl" w:eastAsia="es-MX"/>
    </w:rPr>
  </w:style>
  <w:style w:type="paragraph" w:customStyle="1" w:styleId="ABRIR">
    <w:name w:val="ABRIR"/>
    <w:basedOn w:val="Normal"/>
    <w:rsid w:val="002D6E8D"/>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2"/>
    <w:rsid w:val="002D6E8D"/>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D6E8D"/>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2D6E8D"/>
    <w:rPr>
      <w:rFonts w:ascii="CG Times (W1)" w:hAnsi="CG Times (W1)" w:cs="CG Times (W1)"/>
      <w:sz w:val="20"/>
      <w:szCs w:val="20"/>
      <w:lang w:val="es-MX" w:eastAsia="es-MX"/>
    </w:rPr>
  </w:style>
  <w:style w:type="paragraph" w:customStyle="1" w:styleId="4X1">
    <w:name w:val="4X1"/>
    <w:basedOn w:val="Normal"/>
    <w:rsid w:val="002D6E8D"/>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D6E8D"/>
    <w:rPr>
      <w:rFonts w:ascii="UnAvers" w:hAnsi="UnAvers" w:cs="UnAvers"/>
      <w:sz w:val="16"/>
      <w:szCs w:val="20"/>
      <w:lang w:val="es-ES_tradnl" w:eastAsia="es-MX"/>
    </w:rPr>
  </w:style>
  <w:style w:type="paragraph" w:customStyle="1" w:styleId="Estilo1">
    <w:name w:val="Estilo1"/>
    <w:basedOn w:val="Normal"/>
    <w:rsid w:val="002D6E8D"/>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2D6E8D"/>
    <w:pPr>
      <w:jc w:val="both"/>
    </w:pPr>
    <w:rPr>
      <w:rFonts w:ascii="ArAal" w:hAnsi="ArAal" w:cs="ArAal"/>
      <w:b/>
      <w:sz w:val="22"/>
      <w:szCs w:val="20"/>
      <w:lang w:eastAsia="es-MX"/>
    </w:rPr>
  </w:style>
  <w:style w:type="paragraph" w:customStyle="1" w:styleId="Prrafodelista1">
    <w:name w:val="Párrafo de lista1"/>
    <w:basedOn w:val="Normal"/>
    <w:rsid w:val="002D6E8D"/>
    <w:pPr>
      <w:ind w:left="720"/>
    </w:pPr>
    <w:rPr>
      <w:rFonts w:ascii="TiAes New Roman" w:hAnsi="TiAes New Roman" w:cs="TiAes New Roman"/>
      <w:szCs w:val="20"/>
      <w:lang w:eastAsia="es-MX"/>
    </w:rPr>
  </w:style>
  <w:style w:type="paragraph" w:customStyle="1" w:styleId="Textoindependiente32">
    <w:name w:val="Texto independiente 32"/>
    <w:basedOn w:val="Normal"/>
    <w:rsid w:val="002D6E8D"/>
    <w:pPr>
      <w:jc w:val="both"/>
    </w:pPr>
    <w:rPr>
      <w:rFonts w:ascii="ArAal" w:hAnsi="ArAal" w:cs="ArAal"/>
      <w:b/>
      <w:sz w:val="22"/>
      <w:szCs w:val="20"/>
      <w:lang w:eastAsia="es-MX"/>
    </w:rPr>
  </w:style>
  <w:style w:type="paragraph" w:customStyle="1" w:styleId="Textoindependiente23">
    <w:name w:val="Texto independiente 23"/>
    <w:basedOn w:val="Normal"/>
    <w:rsid w:val="002D6E8D"/>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D6E8D"/>
    <w:pPr>
      <w:jc w:val="both"/>
    </w:pPr>
    <w:rPr>
      <w:rFonts w:ascii="ArAal" w:hAnsi="ArAal" w:cs="ArAal"/>
      <w:b/>
      <w:sz w:val="22"/>
      <w:szCs w:val="20"/>
      <w:lang w:eastAsia="es-MX"/>
    </w:rPr>
  </w:style>
  <w:style w:type="paragraph" w:customStyle="1" w:styleId="Textoindependiente24">
    <w:name w:val="Texto independiente 24"/>
    <w:basedOn w:val="Normal"/>
    <w:rsid w:val="002D6E8D"/>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D6E8D"/>
    <w:pPr>
      <w:jc w:val="both"/>
    </w:pPr>
    <w:rPr>
      <w:rFonts w:ascii="ArAal" w:hAnsi="ArAal" w:cs="ArAal"/>
      <w:b/>
      <w:sz w:val="22"/>
      <w:szCs w:val="20"/>
      <w:lang w:eastAsia="es-MX"/>
    </w:rPr>
  </w:style>
  <w:style w:type="paragraph" w:customStyle="1" w:styleId="Listamulticolor-nfas">
    <w:name w:val="Lista multicolor - Énfas"/>
    <w:basedOn w:val="Normal"/>
    <w:rsid w:val="002D6E8D"/>
    <w:pPr>
      <w:ind w:left="720"/>
    </w:pPr>
    <w:rPr>
      <w:rFonts w:ascii="TiAes New Roman" w:hAnsi="TiAes New Roman" w:cs="TiAes New Roman"/>
      <w:szCs w:val="20"/>
      <w:lang w:eastAsia="es-MX"/>
    </w:rPr>
  </w:style>
  <w:style w:type="paragraph" w:customStyle="1" w:styleId="Sinespaciado1">
    <w:name w:val="Sin espaciado1"/>
    <w:rsid w:val="002D6E8D"/>
    <w:pPr>
      <w:spacing w:after="0" w:line="240" w:lineRule="auto"/>
    </w:pPr>
    <w:rPr>
      <w:rFonts w:ascii="TiAes New Roman" w:eastAsia="Times New Roman" w:hAnsi="TiAes New Roman" w:cs="TiAes New Roman"/>
      <w:sz w:val="24"/>
      <w:szCs w:val="20"/>
      <w:lang w:val="es-ES" w:eastAsia="es-MX"/>
    </w:rPr>
  </w:style>
  <w:style w:type="paragraph" w:customStyle="1" w:styleId="Textodeglobo3">
    <w:name w:val="Texto de globo3"/>
    <w:basedOn w:val="Normal"/>
    <w:rsid w:val="002D6E8D"/>
    <w:rPr>
      <w:rFonts w:ascii="TaAoma" w:hAnsi="TaAoma" w:cs="TaAoma"/>
      <w:sz w:val="16"/>
      <w:szCs w:val="20"/>
      <w:lang w:eastAsia="es-MX"/>
    </w:rPr>
  </w:style>
  <w:style w:type="paragraph" w:customStyle="1" w:styleId="Textosinformato3">
    <w:name w:val="Texto sin formato3"/>
    <w:basedOn w:val="Normal"/>
    <w:rsid w:val="002D6E8D"/>
    <w:rPr>
      <w:rFonts w:ascii="CoArier New" w:hAnsi="CoArier New" w:cs="CoArier New"/>
      <w:sz w:val="20"/>
      <w:szCs w:val="20"/>
      <w:lang w:eastAsia="es-MX"/>
    </w:rPr>
  </w:style>
  <w:style w:type="paragraph" w:customStyle="1" w:styleId="Textodeglobo4">
    <w:name w:val="Texto de globo4"/>
    <w:basedOn w:val="Normal"/>
    <w:rsid w:val="002D6E8D"/>
    <w:rPr>
      <w:rFonts w:ascii="TaAoma" w:hAnsi="TaAoma" w:cs="TaAoma"/>
      <w:sz w:val="16"/>
      <w:szCs w:val="20"/>
      <w:lang w:eastAsia="es-MX"/>
    </w:rPr>
  </w:style>
  <w:style w:type="paragraph" w:customStyle="1" w:styleId="Textosinformato4">
    <w:name w:val="Texto sin formato4"/>
    <w:basedOn w:val="Normal"/>
    <w:rsid w:val="002D6E8D"/>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D6E8D"/>
    <w:rPr>
      <w:b/>
    </w:rPr>
  </w:style>
  <w:style w:type="paragraph" w:customStyle="1" w:styleId="Textosinformato11">
    <w:name w:val="Texto sin formato11"/>
    <w:basedOn w:val="Normal"/>
    <w:rsid w:val="002D6E8D"/>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D6E8D"/>
    <w:rPr>
      <w:b/>
    </w:rPr>
  </w:style>
  <w:style w:type="paragraph" w:customStyle="1" w:styleId="Textodeglobo21">
    <w:name w:val="Texto de globo21"/>
    <w:basedOn w:val="Normal"/>
    <w:rsid w:val="002D6E8D"/>
    <w:rPr>
      <w:rFonts w:ascii="TaAoma" w:hAnsi="TaAoma" w:cs="TaAoma"/>
      <w:sz w:val="16"/>
      <w:szCs w:val="20"/>
      <w:lang w:eastAsia="es-MX"/>
    </w:rPr>
  </w:style>
  <w:style w:type="paragraph" w:customStyle="1" w:styleId="Textodeglobo5">
    <w:name w:val="Texto de globo5"/>
    <w:basedOn w:val="Normal"/>
    <w:rsid w:val="002D6E8D"/>
    <w:rPr>
      <w:rFonts w:ascii="TaAoma" w:hAnsi="TaAoma" w:cs="TaAoma"/>
      <w:sz w:val="16"/>
      <w:szCs w:val="20"/>
      <w:lang w:eastAsia="es-MX"/>
    </w:rPr>
  </w:style>
  <w:style w:type="paragraph" w:customStyle="1" w:styleId="Textosinformato5">
    <w:name w:val="Texto sin formato5"/>
    <w:basedOn w:val="Normal"/>
    <w:rsid w:val="002D6E8D"/>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D6E8D"/>
    <w:rPr>
      <w:b/>
    </w:rPr>
  </w:style>
  <w:style w:type="paragraph" w:customStyle="1" w:styleId="Textodeglobo6">
    <w:name w:val="Texto de globo6"/>
    <w:basedOn w:val="Normal"/>
    <w:rsid w:val="002D6E8D"/>
    <w:rPr>
      <w:rFonts w:ascii="TaAoma" w:hAnsi="TaAoma" w:cs="TaAoma"/>
      <w:sz w:val="16"/>
      <w:szCs w:val="20"/>
      <w:lang w:eastAsia="es-MX"/>
    </w:rPr>
  </w:style>
  <w:style w:type="paragraph" w:customStyle="1" w:styleId="Textosinformato6">
    <w:name w:val="Texto sin formato6"/>
    <w:basedOn w:val="Normal"/>
    <w:rsid w:val="002D6E8D"/>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D6E8D"/>
    <w:rPr>
      <w:b/>
    </w:rPr>
  </w:style>
  <w:style w:type="paragraph" w:customStyle="1" w:styleId="Textodeglobo7">
    <w:name w:val="Texto de globo7"/>
    <w:basedOn w:val="Normal"/>
    <w:rsid w:val="002D6E8D"/>
    <w:rPr>
      <w:rFonts w:ascii="TaAoma" w:hAnsi="TaAoma" w:cs="TaAoma"/>
      <w:sz w:val="16"/>
      <w:szCs w:val="20"/>
      <w:lang w:eastAsia="es-MX"/>
    </w:rPr>
  </w:style>
  <w:style w:type="paragraph" w:customStyle="1" w:styleId="Textosinformato7">
    <w:name w:val="Texto sin formato7"/>
    <w:basedOn w:val="Normal"/>
    <w:rsid w:val="002D6E8D"/>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D6E8D"/>
    <w:rPr>
      <w:b/>
    </w:rPr>
  </w:style>
  <w:style w:type="paragraph" w:customStyle="1" w:styleId="Cuadrculamedia21">
    <w:name w:val="Cuadrícula media 21"/>
    <w:rsid w:val="002D6E8D"/>
    <w:pPr>
      <w:spacing w:after="0" w:line="240" w:lineRule="auto"/>
    </w:pPr>
    <w:rPr>
      <w:rFonts w:ascii="CaAibri" w:eastAsia="Times New Roman" w:hAnsi="CaAibri" w:cs="CaAibri"/>
      <w:szCs w:val="20"/>
      <w:lang w:val="es-ES" w:eastAsia="es-MX"/>
    </w:rPr>
  </w:style>
  <w:style w:type="paragraph" w:customStyle="1" w:styleId="Listavistosa-nfasis">
    <w:name w:val="Lista vistosa - Énfasis"/>
    <w:basedOn w:val="Normal"/>
    <w:rsid w:val="002D6E8D"/>
    <w:pPr>
      <w:spacing w:after="200" w:line="276" w:lineRule="atLeast"/>
      <w:ind w:left="720"/>
    </w:pPr>
    <w:rPr>
      <w:rFonts w:ascii="CaAibri" w:hAnsi="CaAibri" w:cs="CaAibri"/>
      <w:sz w:val="22"/>
      <w:szCs w:val="20"/>
      <w:lang w:val="es-MX" w:eastAsia="es-MX"/>
    </w:rPr>
  </w:style>
  <w:style w:type="paragraph" w:customStyle="1" w:styleId="BalloonText">
    <w:name w:val="Balloon Text"/>
    <w:basedOn w:val="Normal"/>
    <w:rsid w:val="002D6E8D"/>
    <w:rPr>
      <w:rFonts w:ascii="TaAoma" w:hAnsi="TaAoma" w:cs="TaAoma"/>
      <w:sz w:val="16"/>
      <w:szCs w:val="20"/>
      <w:lang w:eastAsia="es-MX"/>
    </w:rPr>
  </w:style>
  <w:style w:type="paragraph" w:customStyle="1" w:styleId="annotationsubject">
    <w:name w:val="annotation subject"/>
    <w:basedOn w:val="Textocomentario"/>
    <w:next w:val="Textocomentario"/>
    <w:rsid w:val="002D6E8D"/>
    <w:rPr>
      <w:b/>
    </w:rPr>
  </w:style>
  <w:style w:type="paragraph" w:styleId="Textodeglobo">
    <w:name w:val="Balloon Text"/>
    <w:basedOn w:val="Normal"/>
    <w:link w:val="TextodegloboCar"/>
    <w:uiPriority w:val="99"/>
    <w:semiHidden/>
    <w:unhideWhenUsed/>
    <w:rsid w:val="002D6E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E8D"/>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6E8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D6E8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2D6E8D"/>
    <w:pPr>
      <w:spacing w:after="101" w:line="216" w:lineRule="atLeast"/>
      <w:ind w:firstLine="288"/>
      <w:jc w:val="both"/>
      <w:outlineLvl w:val="2"/>
    </w:pPr>
    <w:rPr>
      <w:rFonts w:ascii="ArAal" w:hAnsi="ArAal" w:cs="ArAal"/>
      <w:sz w:val="18"/>
      <w:szCs w:val="20"/>
      <w:lang w:val="es-ES_tradnl" w:eastAsia="es-MX"/>
    </w:rPr>
  </w:style>
  <w:style w:type="paragraph" w:styleId="Ttulo4">
    <w:name w:val="heading 4"/>
    <w:basedOn w:val="Normal"/>
    <w:next w:val="Normal"/>
    <w:link w:val="Ttulo4Car"/>
    <w:qFormat/>
    <w:rsid w:val="002D6E8D"/>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2D6E8D"/>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2D6E8D"/>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D6E8D"/>
    <w:pPr>
      <w:keepNext/>
      <w:outlineLvl w:val="6"/>
    </w:pPr>
    <w:rPr>
      <w:rFonts w:ascii="TiAes New Roman" w:hAnsi="TiAes New Roman" w:cs="TiAes New Roman"/>
      <w:b/>
      <w:sz w:val="18"/>
      <w:szCs w:val="20"/>
      <w:lang w:eastAsia="es-MX"/>
    </w:rPr>
  </w:style>
  <w:style w:type="paragraph" w:styleId="Ttulo8">
    <w:name w:val="heading 8"/>
    <w:basedOn w:val="Normal"/>
    <w:next w:val="Normal"/>
    <w:link w:val="Ttulo8Car"/>
    <w:qFormat/>
    <w:rsid w:val="002D6E8D"/>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2D6E8D"/>
    <w:pPr>
      <w:keepNext/>
      <w:tabs>
        <w:tab w:val="left" w:pos="624"/>
        <w:tab w:val="left" w:pos="8914"/>
      </w:tabs>
      <w:ind w:left="270"/>
      <w:outlineLvl w:val="8"/>
    </w:pPr>
    <w:rPr>
      <w:rFonts w:ascii="UnAvers" w:hAnsi="UnAvers" w:cs="UnA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6E8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D6E8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D6E8D"/>
    <w:rPr>
      <w:rFonts w:ascii="ArAal" w:eastAsia="Times New Roman" w:hAnsi="ArAal" w:cs="ArAal"/>
      <w:sz w:val="18"/>
      <w:szCs w:val="20"/>
      <w:lang w:val="es-ES_tradnl" w:eastAsia="es-MX"/>
    </w:rPr>
  </w:style>
  <w:style w:type="character" w:customStyle="1" w:styleId="Ttulo4Car">
    <w:name w:val="Título 4 Car"/>
    <w:basedOn w:val="Fuentedeprrafopredeter"/>
    <w:link w:val="Ttulo4"/>
    <w:rsid w:val="002D6E8D"/>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2D6E8D"/>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2D6E8D"/>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2D6E8D"/>
    <w:rPr>
      <w:rFonts w:ascii="TiAes New Roman" w:eastAsia="Times New Roman" w:hAnsi="TiAes New Roman" w:cs="TiAes New Roman"/>
      <w:b/>
      <w:sz w:val="18"/>
      <w:szCs w:val="20"/>
      <w:lang w:val="es-ES" w:eastAsia="es-MX"/>
    </w:rPr>
  </w:style>
  <w:style w:type="character" w:customStyle="1" w:styleId="Ttulo8Car">
    <w:name w:val="Título 8 Car"/>
    <w:basedOn w:val="Fuentedeprrafopredeter"/>
    <w:link w:val="Ttulo8"/>
    <w:rsid w:val="002D6E8D"/>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2D6E8D"/>
    <w:rPr>
      <w:rFonts w:ascii="UnAvers" w:eastAsia="Times New Roman" w:hAnsi="UnAvers" w:cs="UnAvers"/>
      <w:b/>
      <w:sz w:val="18"/>
      <w:szCs w:val="20"/>
      <w:lang w:val="es-ES" w:eastAsia="es-MX"/>
    </w:rPr>
  </w:style>
  <w:style w:type="paragraph" w:customStyle="1" w:styleId="Texto">
    <w:name w:val="Texto"/>
    <w:basedOn w:val="Normal"/>
    <w:link w:val="TextoCar"/>
    <w:rsid w:val="002D6E8D"/>
    <w:pPr>
      <w:spacing w:after="101" w:line="216" w:lineRule="exact"/>
      <w:ind w:firstLine="288"/>
      <w:jc w:val="both"/>
    </w:pPr>
    <w:rPr>
      <w:rFonts w:ascii="Arial" w:hAnsi="Arial" w:cs="Arial"/>
      <w:sz w:val="18"/>
      <w:szCs w:val="20"/>
    </w:rPr>
  </w:style>
  <w:style w:type="paragraph" w:customStyle="1" w:styleId="CABEZA">
    <w:name w:val="CABEZA"/>
    <w:basedOn w:val="Normal"/>
    <w:rsid w:val="002D6E8D"/>
    <w:pPr>
      <w:jc w:val="center"/>
    </w:pPr>
    <w:rPr>
      <w:rFonts w:eastAsia="Calibri" w:cs="Arial"/>
      <w:b/>
      <w:sz w:val="28"/>
      <w:szCs w:val="28"/>
      <w:lang w:val="es-ES_tradnl" w:eastAsia="es-MX"/>
    </w:rPr>
  </w:style>
  <w:style w:type="paragraph" w:customStyle="1" w:styleId="ROMANOS">
    <w:name w:val="ROMANOS"/>
    <w:basedOn w:val="Normal"/>
    <w:link w:val="ROMANOSCar"/>
    <w:rsid w:val="002D6E8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D6E8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D6E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D6E8D"/>
    <w:pPr>
      <w:spacing w:before="101" w:after="101" w:line="216" w:lineRule="atLeast"/>
      <w:jc w:val="center"/>
    </w:pPr>
    <w:rPr>
      <w:b/>
      <w:sz w:val="18"/>
      <w:szCs w:val="20"/>
      <w:lang w:val="es-ES_tradnl"/>
    </w:rPr>
  </w:style>
  <w:style w:type="paragraph" w:customStyle="1" w:styleId="SUBIN">
    <w:name w:val="SUBIN"/>
    <w:basedOn w:val="Texto"/>
    <w:rsid w:val="002D6E8D"/>
    <w:pPr>
      <w:ind w:left="1987" w:hanging="720"/>
    </w:pPr>
    <w:rPr>
      <w:lang w:val="es-MX"/>
    </w:rPr>
  </w:style>
  <w:style w:type="paragraph" w:customStyle="1" w:styleId="Titulo1">
    <w:name w:val="Titulo 1"/>
    <w:basedOn w:val="Texto"/>
    <w:rsid w:val="002D6E8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D6E8D"/>
    <w:pPr>
      <w:pBdr>
        <w:top w:val="double" w:sz="6" w:space="1" w:color="auto"/>
      </w:pBdr>
      <w:spacing w:line="240" w:lineRule="auto"/>
      <w:ind w:firstLine="0"/>
      <w:outlineLvl w:val="1"/>
    </w:pPr>
    <w:rPr>
      <w:lang w:val="es-MX"/>
    </w:rPr>
  </w:style>
  <w:style w:type="paragraph" w:customStyle="1" w:styleId="tt">
    <w:name w:val="tt"/>
    <w:basedOn w:val="Texto"/>
    <w:rsid w:val="002D6E8D"/>
    <w:pPr>
      <w:tabs>
        <w:tab w:val="left" w:pos="1320"/>
        <w:tab w:val="left" w:pos="1629"/>
      </w:tabs>
      <w:ind w:left="1647" w:hanging="1440"/>
    </w:pPr>
    <w:rPr>
      <w:lang w:val="es-ES_tradnl"/>
    </w:rPr>
  </w:style>
  <w:style w:type="paragraph" w:customStyle="1" w:styleId="sum">
    <w:name w:val="sum"/>
    <w:basedOn w:val="Texto"/>
    <w:rsid w:val="002D6E8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D6E8D"/>
    <w:pPr>
      <w:tabs>
        <w:tab w:val="center" w:pos="4419"/>
        <w:tab w:val="right" w:pos="8838"/>
      </w:tabs>
    </w:pPr>
  </w:style>
  <w:style w:type="character" w:customStyle="1" w:styleId="EncabezadoCar">
    <w:name w:val="Encabezado Car"/>
    <w:basedOn w:val="Fuentedeprrafopredeter"/>
    <w:link w:val="Encabezado"/>
    <w:rsid w:val="002D6E8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D6E8D"/>
    <w:pPr>
      <w:spacing w:after="101" w:line="216" w:lineRule="exact"/>
      <w:jc w:val="both"/>
    </w:pPr>
    <w:rPr>
      <w:rFonts w:ascii="Arial" w:hAnsi="Arial"/>
      <w:sz w:val="18"/>
      <w:szCs w:val="20"/>
      <w:lang w:val="es-MX" w:eastAsia="es-MX"/>
    </w:rPr>
  </w:style>
  <w:style w:type="character" w:customStyle="1" w:styleId="TextoCar">
    <w:name w:val="Texto Car"/>
    <w:link w:val="Texto"/>
    <w:locked/>
    <w:rsid w:val="002D6E8D"/>
    <w:rPr>
      <w:rFonts w:ascii="Arial" w:eastAsia="Times New Roman" w:hAnsi="Arial" w:cs="Arial"/>
      <w:sz w:val="18"/>
      <w:szCs w:val="20"/>
      <w:lang w:val="es-ES" w:eastAsia="es-ES"/>
    </w:rPr>
  </w:style>
  <w:style w:type="character" w:customStyle="1" w:styleId="ROMANOSCar">
    <w:name w:val="ROMANOS Car"/>
    <w:link w:val="ROMANOS"/>
    <w:locked/>
    <w:rsid w:val="002D6E8D"/>
    <w:rPr>
      <w:rFonts w:ascii="Arial" w:eastAsia="Times New Roman" w:hAnsi="Arial" w:cs="Arial"/>
      <w:sz w:val="18"/>
      <w:szCs w:val="18"/>
      <w:lang w:val="es-ES" w:eastAsia="es-ES"/>
    </w:rPr>
  </w:style>
  <w:style w:type="character" w:customStyle="1" w:styleId="ANOTACIONCar">
    <w:name w:val="ANOTACION Car"/>
    <w:link w:val="ANOTACION"/>
    <w:locked/>
    <w:rsid w:val="002D6E8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D6E8D"/>
    <w:pPr>
      <w:tabs>
        <w:tab w:val="center" w:pos="4419"/>
        <w:tab w:val="right" w:pos="8838"/>
      </w:tabs>
    </w:pPr>
  </w:style>
  <w:style w:type="character" w:customStyle="1" w:styleId="PiedepginaCar">
    <w:name w:val="Pie de página Car"/>
    <w:basedOn w:val="Fuentedeprrafopredeter"/>
    <w:link w:val="Piedepgina"/>
    <w:rsid w:val="002D6E8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6E8D"/>
  </w:style>
  <w:style w:type="paragraph" w:customStyle="1" w:styleId="texto0">
    <w:name w:val="texto"/>
    <w:basedOn w:val="Normal"/>
    <w:rsid w:val="002D6E8D"/>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D6E8D"/>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2D6E8D"/>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2D6E8D"/>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2D6E8D"/>
    <w:rPr>
      <w:rFonts w:ascii="TiAes New Roman" w:eastAsia="Times New Roman" w:hAnsi="TiAes New Roman" w:cs="TiAes New Roman"/>
      <w:sz w:val="20"/>
      <w:szCs w:val="20"/>
      <w:lang w:val="es-ES" w:eastAsia="es-MX"/>
    </w:rPr>
  </w:style>
  <w:style w:type="paragraph" w:styleId="Sangranormal">
    <w:name w:val="Normal Indent"/>
    <w:basedOn w:val="Normal"/>
    <w:rsid w:val="002D6E8D"/>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2D6E8D"/>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2D6E8D"/>
    <w:rPr>
      <w:rFonts w:ascii="TiAes New Roman" w:hAnsi="TiAes New Roman" w:cs="TiAes New Roman"/>
      <w:sz w:val="20"/>
      <w:szCs w:val="20"/>
      <w:lang w:eastAsia="es-MX"/>
    </w:rPr>
  </w:style>
  <w:style w:type="paragraph" w:styleId="Prrafodelista">
    <w:name w:val="List Paragraph"/>
    <w:basedOn w:val="Normal"/>
    <w:qFormat/>
    <w:rsid w:val="002D6E8D"/>
    <w:pPr>
      <w:ind w:left="720"/>
    </w:pPr>
    <w:rPr>
      <w:rFonts w:ascii="TiAes New Roman" w:hAnsi="TiAes New Roman" w:cs="TiAes New Roman"/>
      <w:szCs w:val="20"/>
      <w:lang w:eastAsia="es-MX"/>
    </w:rPr>
  </w:style>
  <w:style w:type="paragraph" w:customStyle="1" w:styleId="Textodeglobo1">
    <w:name w:val="Texto de globo1"/>
    <w:basedOn w:val="Normal"/>
    <w:rsid w:val="002D6E8D"/>
    <w:rPr>
      <w:rFonts w:ascii="TaAoma" w:hAnsi="TaAoma" w:cs="TaAoma"/>
      <w:sz w:val="16"/>
      <w:szCs w:val="20"/>
      <w:lang w:eastAsia="es-MX"/>
    </w:rPr>
  </w:style>
  <w:style w:type="paragraph" w:customStyle="1" w:styleId="Textodeglobo11">
    <w:name w:val="Texto de globo11"/>
    <w:basedOn w:val="Normal"/>
    <w:rsid w:val="002D6E8D"/>
    <w:rPr>
      <w:rFonts w:ascii="TaAoma" w:hAnsi="TaAoma" w:cs="TaAoma"/>
      <w:sz w:val="16"/>
      <w:szCs w:val="20"/>
      <w:lang w:eastAsia="es-MX"/>
    </w:rPr>
  </w:style>
  <w:style w:type="paragraph" w:customStyle="1" w:styleId="Textosinformato1">
    <w:name w:val="Texto sin formato1"/>
    <w:basedOn w:val="Normal"/>
    <w:rsid w:val="002D6E8D"/>
    <w:rPr>
      <w:rFonts w:ascii="CoArier New" w:hAnsi="CoArier New" w:cs="CoArier New"/>
      <w:sz w:val="20"/>
      <w:szCs w:val="20"/>
      <w:lang w:val="es-MX" w:eastAsia="es-MX"/>
    </w:rPr>
  </w:style>
  <w:style w:type="paragraph" w:customStyle="1" w:styleId="Default">
    <w:name w:val="Default"/>
    <w:rsid w:val="002D6E8D"/>
    <w:pPr>
      <w:spacing w:after="0" w:line="240" w:lineRule="auto"/>
    </w:pPr>
    <w:rPr>
      <w:rFonts w:ascii="ArAal" w:eastAsia="Times New Roman" w:hAnsi="ArAal" w:cs="ArAal"/>
      <w:color w:val="000000"/>
      <w:sz w:val="24"/>
      <w:szCs w:val="20"/>
      <w:lang w:eastAsia="es-MX"/>
    </w:rPr>
  </w:style>
  <w:style w:type="paragraph" w:customStyle="1" w:styleId="Mapadeldocumento1">
    <w:name w:val="Mapa del documento1"/>
    <w:basedOn w:val="Normal"/>
    <w:rsid w:val="002D6E8D"/>
    <w:pPr>
      <w:shd w:val="clear" w:color="auto" w:fill="000080"/>
    </w:pPr>
    <w:rPr>
      <w:rFonts w:ascii="TaAoma" w:hAnsi="TaAoma" w:cs="TaAoma"/>
      <w:sz w:val="20"/>
      <w:szCs w:val="20"/>
      <w:lang w:eastAsia="es-MX"/>
    </w:rPr>
  </w:style>
  <w:style w:type="paragraph" w:customStyle="1" w:styleId="Sumario">
    <w:name w:val="Sumario"/>
    <w:basedOn w:val="Normal"/>
    <w:rsid w:val="002D6E8D"/>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D6E8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independiente21">
    <w:name w:val="Texto independiente 21"/>
    <w:basedOn w:val="Normal"/>
    <w:rsid w:val="002D6E8D"/>
    <w:pPr>
      <w:spacing w:after="120" w:line="480" w:lineRule="atLeast"/>
    </w:pPr>
    <w:rPr>
      <w:rFonts w:ascii="TiAes New Roman" w:hAnsi="TiAes New Roman" w:cs="TiAes New Roman"/>
      <w:szCs w:val="20"/>
      <w:lang w:eastAsia="es-MX"/>
    </w:rPr>
  </w:style>
  <w:style w:type="paragraph" w:customStyle="1" w:styleId="Asuntodelcomentario1">
    <w:name w:val="Asunto del comentario1"/>
    <w:basedOn w:val="Textocomentario"/>
    <w:next w:val="Textocomentario"/>
    <w:rsid w:val="002D6E8D"/>
    <w:rPr>
      <w:b/>
    </w:rPr>
  </w:style>
  <w:style w:type="paragraph" w:customStyle="1" w:styleId="Ttulo10">
    <w:name w:val="Título1"/>
    <w:basedOn w:val="Normal"/>
    <w:rsid w:val="002D6E8D"/>
    <w:pPr>
      <w:jc w:val="center"/>
    </w:pPr>
    <w:rPr>
      <w:rFonts w:ascii="ArAal" w:hAnsi="ArAal" w:cs="ArAal"/>
      <w:sz w:val="28"/>
      <w:szCs w:val="20"/>
      <w:lang w:val="es-ES_tradnl" w:eastAsia="es-MX"/>
    </w:rPr>
  </w:style>
  <w:style w:type="paragraph" w:styleId="Subttulo">
    <w:name w:val="Subtitle"/>
    <w:basedOn w:val="Normal"/>
    <w:link w:val="SubttuloCar"/>
    <w:qFormat/>
    <w:rsid w:val="002D6E8D"/>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2D6E8D"/>
    <w:rPr>
      <w:rFonts w:ascii="ArAal" w:eastAsia="Times New Roman" w:hAnsi="ArAal" w:cs="ArAal"/>
      <w:sz w:val="28"/>
      <w:szCs w:val="20"/>
      <w:lang w:val="es-ES_tradnl" w:eastAsia="es-MX"/>
    </w:rPr>
  </w:style>
  <w:style w:type="paragraph" w:customStyle="1" w:styleId="Asuntodelcomentario2">
    <w:name w:val="Asunto del comentario2"/>
    <w:basedOn w:val="Textocomentario"/>
    <w:next w:val="Textocomentario"/>
    <w:rsid w:val="002D6E8D"/>
    <w:rPr>
      <w:b/>
    </w:rPr>
  </w:style>
  <w:style w:type="paragraph" w:styleId="Revisin">
    <w:name w:val="Revision"/>
    <w:rsid w:val="002D6E8D"/>
    <w:pPr>
      <w:spacing w:after="0" w:line="240" w:lineRule="auto"/>
    </w:pPr>
    <w:rPr>
      <w:rFonts w:ascii="TiAes New Roman" w:eastAsia="Times New Roman" w:hAnsi="TiAes New Roman" w:cs="TiAes New Roman"/>
      <w:sz w:val="24"/>
      <w:szCs w:val="20"/>
      <w:lang w:val="es-ES" w:eastAsia="es-MX"/>
    </w:rPr>
  </w:style>
  <w:style w:type="paragraph" w:customStyle="1" w:styleId="Textodeglobo2">
    <w:name w:val="Texto de globo2"/>
    <w:basedOn w:val="Normal"/>
    <w:rsid w:val="002D6E8D"/>
    <w:rPr>
      <w:rFonts w:ascii="TaAoma" w:hAnsi="TaAoma" w:cs="TaAoma"/>
      <w:sz w:val="16"/>
      <w:szCs w:val="20"/>
      <w:lang w:val="es-MX" w:eastAsia="es-MX"/>
    </w:rPr>
  </w:style>
  <w:style w:type="paragraph" w:customStyle="1" w:styleId="pcstexto">
    <w:name w:val="pcstexto"/>
    <w:basedOn w:val="Normal"/>
    <w:rsid w:val="002D6E8D"/>
    <w:pPr>
      <w:spacing w:line="240" w:lineRule="exact"/>
      <w:ind w:firstLine="288"/>
      <w:jc w:val="both"/>
    </w:pPr>
    <w:rPr>
      <w:rFonts w:ascii="UnAvers (W1)" w:hAnsi="UnAvers (W1)" w:cs="UnAvers (W1)"/>
      <w:sz w:val="18"/>
      <w:szCs w:val="20"/>
      <w:lang w:val="es-MX" w:eastAsia="es-MX"/>
    </w:rPr>
  </w:style>
  <w:style w:type="paragraph" w:customStyle="1" w:styleId="Asuntodelcomentario3">
    <w:name w:val="Asunto del comentario3"/>
    <w:basedOn w:val="Textocomentario"/>
    <w:next w:val="Textocomentario"/>
    <w:rsid w:val="002D6E8D"/>
    <w:rPr>
      <w:b/>
    </w:rPr>
  </w:style>
  <w:style w:type="paragraph" w:styleId="NormalWeb">
    <w:name w:val="Normal (Web)"/>
    <w:basedOn w:val="Normal"/>
    <w:rsid w:val="002D6E8D"/>
    <w:pPr>
      <w:spacing w:before="100" w:after="100"/>
    </w:pPr>
    <w:rPr>
      <w:rFonts w:ascii="TiAes New Roman" w:hAnsi="TiAes New Roman" w:cs="TiAes New Roman"/>
      <w:szCs w:val="20"/>
      <w:lang w:val="es-MX" w:eastAsia="es-MX"/>
    </w:rPr>
  </w:style>
  <w:style w:type="paragraph" w:styleId="Lista4">
    <w:name w:val="List 4"/>
    <w:basedOn w:val="Normal"/>
    <w:rsid w:val="002D6E8D"/>
    <w:pPr>
      <w:ind w:left="566" w:hanging="283"/>
    </w:pPr>
    <w:rPr>
      <w:rFonts w:ascii="TiAes New Roman" w:hAnsi="TiAes New Roman" w:cs="TiAes New Roman"/>
      <w:szCs w:val="20"/>
      <w:lang w:eastAsia="es-MX"/>
    </w:rPr>
  </w:style>
  <w:style w:type="paragraph" w:customStyle="1" w:styleId="Lneadeasunto">
    <w:name w:val="Línea de asunto"/>
    <w:basedOn w:val="Normal"/>
    <w:rsid w:val="002D6E8D"/>
    <w:rPr>
      <w:rFonts w:ascii="TiAes New Roman" w:hAnsi="TiAes New Roman" w:cs="TiAes New Roman"/>
      <w:szCs w:val="20"/>
      <w:lang w:eastAsia="es-MX"/>
    </w:rPr>
  </w:style>
  <w:style w:type="paragraph" w:customStyle="1" w:styleId="Textoindependiente22">
    <w:name w:val="Texto independiente 22"/>
    <w:basedOn w:val="Normal"/>
    <w:rsid w:val="002D6E8D"/>
    <w:pPr>
      <w:spacing w:after="120"/>
      <w:ind w:left="283"/>
    </w:pPr>
    <w:rPr>
      <w:rFonts w:ascii="TiAes New Roman" w:hAnsi="TiAes New Roman" w:cs="TiAes New Roman"/>
      <w:szCs w:val="20"/>
      <w:lang w:eastAsia="es-MX"/>
    </w:rPr>
  </w:style>
  <w:style w:type="paragraph" w:customStyle="1" w:styleId="Textoindependienteprim">
    <w:name w:val="Texto independiente prim"/>
    <w:basedOn w:val="Textoindependiente22"/>
    <w:rsid w:val="002D6E8D"/>
    <w:pPr>
      <w:spacing w:after="0"/>
      <w:ind w:left="360" w:firstLine="360"/>
    </w:pPr>
  </w:style>
  <w:style w:type="paragraph" w:styleId="Sinespaciado">
    <w:name w:val="No Spacing"/>
    <w:qFormat/>
    <w:rsid w:val="002D6E8D"/>
    <w:pPr>
      <w:spacing w:after="0" w:line="240" w:lineRule="auto"/>
    </w:pPr>
    <w:rPr>
      <w:rFonts w:ascii="TiAes New Roman" w:eastAsia="Times New Roman" w:hAnsi="TiAes New Roman" w:cs="TiAes New Roman"/>
      <w:sz w:val="24"/>
      <w:szCs w:val="20"/>
      <w:lang w:val="es-ES" w:eastAsia="es-MX"/>
    </w:rPr>
  </w:style>
  <w:style w:type="paragraph" w:styleId="Lista5">
    <w:name w:val="List 5"/>
    <w:basedOn w:val="Normal"/>
    <w:rsid w:val="002D6E8D"/>
    <w:pPr>
      <w:ind w:left="849" w:hanging="283"/>
    </w:pPr>
    <w:rPr>
      <w:rFonts w:ascii="TiAes New Roman" w:hAnsi="TiAes New Roman" w:cs="TiAes New Roman"/>
      <w:szCs w:val="20"/>
      <w:lang w:eastAsia="es-MX"/>
    </w:rPr>
  </w:style>
  <w:style w:type="paragraph" w:customStyle="1" w:styleId="Listadevietas2">
    <w:name w:val="Lista de viñetas 2"/>
    <w:basedOn w:val="Normal"/>
    <w:rsid w:val="002D6E8D"/>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2D6E8D"/>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2D6E8D"/>
    <w:pPr>
      <w:ind w:firstLine="360"/>
    </w:pPr>
    <w:rPr>
      <w:sz w:val="24"/>
    </w:rPr>
  </w:style>
  <w:style w:type="paragraph" w:customStyle="1" w:styleId="Encabezadodenota1">
    <w:name w:val="Encabezado de nota1"/>
    <w:basedOn w:val="Normal"/>
    <w:next w:val="Normal"/>
    <w:rsid w:val="002D6E8D"/>
    <w:rPr>
      <w:rFonts w:ascii="TiAes New Roman" w:hAnsi="TiAes New Roman" w:cs="TiAes New Roman"/>
      <w:szCs w:val="20"/>
      <w:lang w:eastAsia="es-MX"/>
    </w:rPr>
  </w:style>
  <w:style w:type="paragraph" w:customStyle="1" w:styleId="textodenotaalfinal">
    <w:name w:val="texto de nota al final"/>
    <w:basedOn w:val="Normal"/>
    <w:rsid w:val="002D6E8D"/>
    <w:rPr>
      <w:rFonts w:ascii="TiAes New Roman" w:hAnsi="TiAes New Roman" w:cs="TiAes New Roman"/>
      <w:sz w:val="20"/>
      <w:szCs w:val="20"/>
      <w:lang w:eastAsia="es-MX"/>
    </w:rPr>
  </w:style>
  <w:style w:type="paragraph" w:customStyle="1" w:styleId="Sangra2detindepend">
    <w:name w:val="Sangría 2 de t. independ"/>
    <w:basedOn w:val="Normal"/>
    <w:rsid w:val="002D6E8D"/>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D6E8D"/>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D6E8D"/>
    <w:pPr>
      <w:shd w:val="clear" w:color="auto" w:fill="000080"/>
    </w:pPr>
    <w:rPr>
      <w:rFonts w:ascii="TaAoma" w:hAnsi="TaAoma" w:cs="TaAoma"/>
      <w:sz w:val="20"/>
      <w:szCs w:val="20"/>
      <w:lang w:val="es-MX" w:eastAsia="es-MX"/>
    </w:rPr>
  </w:style>
  <w:style w:type="paragraph" w:customStyle="1" w:styleId="Textosinformato2">
    <w:name w:val="Texto sin formato2"/>
    <w:basedOn w:val="Normal"/>
    <w:rsid w:val="002D6E8D"/>
    <w:rPr>
      <w:rFonts w:ascii="CoArier New" w:hAnsi="CoArier New" w:cs="CoArier New"/>
      <w:sz w:val="20"/>
      <w:szCs w:val="20"/>
      <w:lang w:eastAsia="es-MX"/>
    </w:rPr>
  </w:style>
  <w:style w:type="paragraph" w:customStyle="1" w:styleId="centrado">
    <w:name w:val="centrado"/>
    <w:basedOn w:val="Texto"/>
    <w:rsid w:val="002D6E8D"/>
    <w:pPr>
      <w:spacing w:line="216" w:lineRule="atLeast"/>
      <w:ind w:firstLine="0"/>
      <w:jc w:val="center"/>
    </w:pPr>
    <w:rPr>
      <w:rFonts w:ascii="ArAal" w:hAnsi="ArAal" w:cs="ArAal"/>
      <w:lang w:val="es-ES_tradnl" w:eastAsia="es-MX"/>
    </w:rPr>
  </w:style>
  <w:style w:type="paragraph" w:customStyle="1" w:styleId="ABRIR">
    <w:name w:val="ABRIR"/>
    <w:basedOn w:val="Normal"/>
    <w:rsid w:val="002D6E8D"/>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2"/>
    <w:rsid w:val="002D6E8D"/>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D6E8D"/>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2D6E8D"/>
    <w:rPr>
      <w:rFonts w:ascii="CG Times (W1)" w:hAnsi="CG Times (W1)" w:cs="CG Times (W1)"/>
      <w:sz w:val="20"/>
      <w:szCs w:val="20"/>
      <w:lang w:val="es-MX" w:eastAsia="es-MX"/>
    </w:rPr>
  </w:style>
  <w:style w:type="paragraph" w:customStyle="1" w:styleId="4X1">
    <w:name w:val="4X1"/>
    <w:basedOn w:val="Normal"/>
    <w:rsid w:val="002D6E8D"/>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D6E8D"/>
    <w:rPr>
      <w:rFonts w:ascii="UnAvers" w:hAnsi="UnAvers" w:cs="UnAvers"/>
      <w:sz w:val="16"/>
      <w:szCs w:val="20"/>
      <w:lang w:val="es-ES_tradnl" w:eastAsia="es-MX"/>
    </w:rPr>
  </w:style>
  <w:style w:type="paragraph" w:customStyle="1" w:styleId="Estilo1">
    <w:name w:val="Estilo1"/>
    <w:basedOn w:val="Normal"/>
    <w:rsid w:val="002D6E8D"/>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2D6E8D"/>
    <w:pPr>
      <w:jc w:val="both"/>
    </w:pPr>
    <w:rPr>
      <w:rFonts w:ascii="ArAal" w:hAnsi="ArAal" w:cs="ArAal"/>
      <w:b/>
      <w:sz w:val="22"/>
      <w:szCs w:val="20"/>
      <w:lang w:eastAsia="es-MX"/>
    </w:rPr>
  </w:style>
  <w:style w:type="paragraph" w:customStyle="1" w:styleId="Prrafodelista1">
    <w:name w:val="Párrafo de lista1"/>
    <w:basedOn w:val="Normal"/>
    <w:rsid w:val="002D6E8D"/>
    <w:pPr>
      <w:ind w:left="720"/>
    </w:pPr>
    <w:rPr>
      <w:rFonts w:ascii="TiAes New Roman" w:hAnsi="TiAes New Roman" w:cs="TiAes New Roman"/>
      <w:szCs w:val="20"/>
      <w:lang w:eastAsia="es-MX"/>
    </w:rPr>
  </w:style>
  <w:style w:type="paragraph" w:customStyle="1" w:styleId="Textoindependiente32">
    <w:name w:val="Texto independiente 32"/>
    <w:basedOn w:val="Normal"/>
    <w:rsid w:val="002D6E8D"/>
    <w:pPr>
      <w:jc w:val="both"/>
    </w:pPr>
    <w:rPr>
      <w:rFonts w:ascii="ArAal" w:hAnsi="ArAal" w:cs="ArAal"/>
      <w:b/>
      <w:sz w:val="22"/>
      <w:szCs w:val="20"/>
      <w:lang w:eastAsia="es-MX"/>
    </w:rPr>
  </w:style>
  <w:style w:type="paragraph" w:customStyle="1" w:styleId="Textoindependiente23">
    <w:name w:val="Texto independiente 23"/>
    <w:basedOn w:val="Normal"/>
    <w:rsid w:val="002D6E8D"/>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D6E8D"/>
    <w:pPr>
      <w:jc w:val="both"/>
    </w:pPr>
    <w:rPr>
      <w:rFonts w:ascii="ArAal" w:hAnsi="ArAal" w:cs="ArAal"/>
      <w:b/>
      <w:sz w:val="22"/>
      <w:szCs w:val="20"/>
      <w:lang w:eastAsia="es-MX"/>
    </w:rPr>
  </w:style>
  <w:style w:type="paragraph" w:customStyle="1" w:styleId="Textoindependiente24">
    <w:name w:val="Texto independiente 24"/>
    <w:basedOn w:val="Normal"/>
    <w:rsid w:val="002D6E8D"/>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D6E8D"/>
    <w:pPr>
      <w:jc w:val="both"/>
    </w:pPr>
    <w:rPr>
      <w:rFonts w:ascii="ArAal" w:hAnsi="ArAal" w:cs="ArAal"/>
      <w:b/>
      <w:sz w:val="22"/>
      <w:szCs w:val="20"/>
      <w:lang w:eastAsia="es-MX"/>
    </w:rPr>
  </w:style>
  <w:style w:type="paragraph" w:customStyle="1" w:styleId="Listamulticolor-nfas">
    <w:name w:val="Lista multicolor - Énfas"/>
    <w:basedOn w:val="Normal"/>
    <w:rsid w:val="002D6E8D"/>
    <w:pPr>
      <w:ind w:left="720"/>
    </w:pPr>
    <w:rPr>
      <w:rFonts w:ascii="TiAes New Roman" w:hAnsi="TiAes New Roman" w:cs="TiAes New Roman"/>
      <w:szCs w:val="20"/>
      <w:lang w:eastAsia="es-MX"/>
    </w:rPr>
  </w:style>
  <w:style w:type="paragraph" w:customStyle="1" w:styleId="Sinespaciado1">
    <w:name w:val="Sin espaciado1"/>
    <w:rsid w:val="002D6E8D"/>
    <w:pPr>
      <w:spacing w:after="0" w:line="240" w:lineRule="auto"/>
    </w:pPr>
    <w:rPr>
      <w:rFonts w:ascii="TiAes New Roman" w:eastAsia="Times New Roman" w:hAnsi="TiAes New Roman" w:cs="TiAes New Roman"/>
      <w:sz w:val="24"/>
      <w:szCs w:val="20"/>
      <w:lang w:val="es-ES" w:eastAsia="es-MX"/>
    </w:rPr>
  </w:style>
  <w:style w:type="paragraph" w:customStyle="1" w:styleId="Textodeglobo3">
    <w:name w:val="Texto de globo3"/>
    <w:basedOn w:val="Normal"/>
    <w:rsid w:val="002D6E8D"/>
    <w:rPr>
      <w:rFonts w:ascii="TaAoma" w:hAnsi="TaAoma" w:cs="TaAoma"/>
      <w:sz w:val="16"/>
      <w:szCs w:val="20"/>
      <w:lang w:eastAsia="es-MX"/>
    </w:rPr>
  </w:style>
  <w:style w:type="paragraph" w:customStyle="1" w:styleId="Textosinformato3">
    <w:name w:val="Texto sin formato3"/>
    <w:basedOn w:val="Normal"/>
    <w:rsid w:val="002D6E8D"/>
    <w:rPr>
      <w:rFonts w:ascii="CoArier New" w:hAnsi="CoArier New" w:cs="CoArier New"/>
      <w:sz w:val="20"/>
      <w:szCs w:val="20"/>
      <w:lang w:eastAsia="es-MX"/>
    </w:rPr>
  </w:style>
  <w:style w:type="paragraph" w:customStyle="1" w:styleId="Textodeglobo4">
    <w:name w:val="Texto de globo4"/>
    <w:basedOn w:val="Normal"/>
    <w:rsid w:val="002D6E8D"/>
    <w:rPr>
      <w:rFonts w:ascii="TaAoma" w:hAnsi="TaAoma" w:cs="TaAoma"/>
      <w:sz w:val="16"/>
      <w:szCs w:val="20"/>
      <w:lang w:eastAsia="es-MX"/>
    </w:rPr>
  </w:style>
  <w:style w:type="paragraph" w:customStyle="1" w:styleId="Textosinformato4">
    <w:name w:val="Texto sin formato4"/>
    <w:basedOn w:val="Normal"/>
    <w:rsid w:val="002D6E8D"/>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D6E8D"/>
    <w:rPr>
      <w:b/>
    </w:rPr>
  </w:style>
  <w:style w:type="paragraph" w:customStyle="1" w:styleId="Textosinformato11">
    <w:name w:val="Texto sin formato11"/>
    <w:basedOn w:val="Normal"/>
    <w:rsid w:val="002D6E8D"/>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D6E8D"/>
    <w:rPr>
      <w:b/>
    </w:rPr>
  </w:style>
  <w:style w:type="paragraph" w:customStyle="1" w:styleId="Textodeglobo21">
    <w:name w:val="Texto de globo21"/>
    <w:basedOn w:val="Normal"/>
    <w:rsid w:val="002D6E8D"/>
    <w:rPr>
      <w:rFonts w:ascii="TaAoma" w:hAnsi="TaAoma" w:cs="TaAoma"/>
      <w:sz w:val="16"/>
      <w:szCs w:val="20"/>
      <w:lang w:eastAsia="es-MX"/>
    </w:rPr>
  </w:style>
  <w:style w:type="paragraph" w:customStyle="1" w:styleId="Textodeglobo5">
    <w:name w:val="Texto de globo5"/>
    <w:basedOn w:val="Normal"/>
    <w:rsid w:val="002D6E8D"/>
    <w:rPr>
      <w:rFonts w:ascii="TaAoma" w:hAnsi="TaAoma" w:cs="TaAoma"/>
      <w:sz w:val="16"/>
      <w:szCs w:val="20"/>
      <w:lang w:eastAsia="es-MX"/>
    </w:rPr>
  </w:style>
  <w:style w:type="paragraph" w:customStyle="1" w:styleId="Textosinformato5">
    <w:name w:val="Texto sin formato5"/>
    <w:basedOn w:val="Normal"/>
    <w:rsid w:val="002D6E8D"/>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D6E8D"/>
    <w:rPr>
      <w:b/>
    </w:rPr>
  </w:style>
  <w:style w:type="paragraph" w:customStyle="1" w:styleId="Textodeglobo6">
    <w:name w:val="Texto de globo6"/>
    <w:basedOn w:val="Normal"/>
    <w:rsid w:val="002D6E8D"/>
    <w:rPr>
      <w:rFonts w:ascii="TaAoma" w:hAnsi="TaAoma" w:cs="TaAoma"/>
      <w:sz w:val="16"/>
      <w:szCs w:val="20"/>
      <w:lang w:eastAsia="es-MX"/>
    </w:rPr>
  </w:style>
  <w:style w:type="paragraph" w:customStyle="1" w:styleId="Textosinformato6">
    <w:name w:val="Texto sin formato6"/>
    <w:basedOn w:val="Normal"/>
    <w:rsid w:val="002D6E8D"/>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D6E8D"/>
    <w:rPr>
      <w:b/>
    </w:rPr>
  </w:style>
  <w:style w:type="paragraph" w:customStyle="1" w:styleId="Textodeglobo7">
    <w:name w:val="Texto de globo7"/>
    <w:basedOn w:val="Normal"/>
    <w:rsid w:val="002D6E8D"/>
    <w:rPr>
      <w:rFonts w:ascii="TaAoma" w:hAnsi="TaAoma" w:cs="TaAoma"/>
      <w:sz w:val="16"/>
      <w:szCs w:val="20"/>
      <w:lang w:eastAsia="es-MX"/>
    </w:rPr>
  </w:style>
  <w:style w:type="paragraph" w:customStyle="1" w:styleId="Textosinformato7">
    <w:name w:val="Texto sin formato7"/>
    <w:basedOn w:val="Normal"/>
    <w:rsid w:val="002D6E8D"/>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D6E8D"/>
    <w:rPr>
      <w:b/>
    </w:rPr>
  </w:style>
  <w:style w:type="paragraph" w:customStyle="1" w:styleId="Cuadrculamedia21">
    <w:name w:val="Cuadrícula media 21"/>
    <w:rsid w:val="002D6E8D"/>
    <w:pPr>
      <w:spacing w:after="0" w:line="240" w:lineRule="auto"/>
    </w:pPr>
    <w:rPr>
      <w:rFonts w:ascii="CaAibri" w:eastAsia="Times New Roman" w:hAnsi="CaAibri" w:cs="CaAibri"/>
      <w:szCs w:val="20"/>
      <w:lang w:val="es-ES" w:eastAsia="es-MX"/>
    </w:rPr>
  </w:style>
  <w:style w:type="paragraph" w:customStyle="1" w:styleId="Listavistosa-nfasis">
    <w:name w:val="Lista vistosa - Énfasis"/>
    <w:basedOn w:val="Normal"/>
    <w:rsid w:val="002D6E8D"/>
    <w:pPr>
      <w:spacing w:after="200" w:line="276" w:lineRule="atLeast"/>
      <w:ind w:left="720"/>
    </w:pPr>
    <w:rPr>
      <w:rFonts w:ascii="CaAibri" w:hAnsi="CaAibri" w:cs="CaAibri"/>
      <w:sz w:val="22"/>
      <w:szCs w:val="20"/>
      <w:lang w:val="es-MX" w:eastAsia="es-MX"/>
    </w:rPr>
  </w:style>
  <w:style w:type="paragraph" w:customStyle="1" w:styleId="BalloonText">
    <w:name w:val="Balloon Text"/>
    <w:basedOn w:val="Normal"/>
    <w:rsid w:val="002D6E8D"/>
    <w:rPr>
      <w:rFonts w:ascii="TaAoma" w:hAnsi="TaAoma" w:cs="TaAoma"/>
      <w:sz w:val="16"/>
      <w:szCs w:val="20"/>
      <w:lang w:eastAsia="es-MX"/>
    </w:rPr>
  </w:style>
  <w:style w:type="paragraph" w:customStyle="1" w:styleId="annotationsubject">
    <w:name w:val="annotation subject"/>
    <w:basedOn w:val="Textocomentario"/>
    <w:next w:val="Textocomentario"/>
    <w:rsid w:val="002D6E8D"/>
    <w:rPr>
      <w:b/>
    </w:rPr>
  </w:style>
  <w:style w:type="paragraph" w:styleId="Textodeglobo">
    <w:name w:val="Balloon Text"/>
    <w:basedOn w:val="Normal"/>
    <w:link w:val="TextodegloboCar"/>
    <w:uiPriority w:val="99"/>
    <w:semiHidden/>
    <w:unhideWhenUsed/>
    <w:rsid w:val="002D6E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E8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2018-02-20T18:11:00Z</dcterms:created>
  <dcterms:modified xsi:type="dcterms:W3CDTF">2018-02-20T18:12:00Z</dcterms:modified>
</cp:coreProperties>
</file>