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999" w:val="left" w:leader="none"/>
        </w:tabs>
        <w:spacing w:line="240" w:lineRule="auto"/>
        <w:ind w:left="109" w:right="0" w:firstLine="0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024" from="86.549995pt,756.334229pt" to="543.312464pt,756.334229pt" stroked="true" strokeweight="1.972946pt" strokecolor="#7d7d7d">
            <v:stroke dashstyle="solid"/>
            <w10:wrap type="none"/>
          </v:line>
        </w:pict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1973199" cy="67341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199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353800" cy="63150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800" cy="63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spacing w:before="92"/>
        <w:ind w:left="221"/>
      </w:pPr>
      <w:r>
        <w:rPr/>
        <w:t>Boletín núm. P0 01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2"/>
        <w:ind w:left="3347"/>
      </w:pPr>
      <w:r>
        <w:rPr/>
        <w:t>México, Ciudad de </w:t>
      </w:r>
      <w:r>
        <w:rPr>
          <w:spacing w:val="3"/>
        </w:rPr>
        <w:t>México, </w:t>
      </w:r>
      <w:r>
        <w:rPr/>
        <w:t>a 4 de enero de </w:t>
      </w:r>
      <w:r>
        <w:rPr>
          <w:spacing w:val="7"/>
        </w:rPr>
        <w:t>201</w:t>
      </w:r>
      <w:r>
        <w:rPr>
          <w:spacing w:val="-52"/>
        </w:rPr>
        <w:t> </w:t>
      </w:r>
      <w:r>
        <w:rPr>
          <w:spacing w:val="5"/>
        </w:rPr>
        <w:t>8.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1"/>
        <w:ind w:left="3321" w:right="0" w:firstLine="0"/>
        <w:jc w:val="left"/>
        <w:rPr>
          <w:b/>
          <w:sz w:val="24"/>
        </w:rPr>
      </w:pPr>
      <w:r>
        <w:rPr>
          <w:b/>
          <w:sz w:val="24"/>
        </w:rPr>
        <w:t>Ventana de Tiempo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spacing w:line="398" w:lineRule="auto"/>
        <w:ind w:left="222" w:right="330" w:hanging="2"/>
      </w:pPr>
      <w:r>
        <w:rPr>
          <w:spacing w:val="-5"/>
        </w:rPr>
        <w:t>Por </w:t>
      </w:r>
      <w:r>
        <w:rPr/>
        <w:t>medio del presente se </w:t>
      </w:r>
      <w:r>
        <w:rPr>
          <w:spacing w:val="3"/>
        </w:rPr>
        <w:t>informa </w:t>
      </w:r>
      <w:r>
        <w:rPr/>
        <w:t>a </w:t>
      </w:r>
      <w:r>
        <w:rPr>
          <w:spacing w:val="3"/>
        </w:rPr>
        <w:t>todos </w:t>
      </w:r>
      <w:r>
        <w:rPr/>
        <w:t>los usuarios de comercio </w:t>
      </w:r>
      <w:r>
        <w:rPr>
          <w:spacing w:val="2"/>
        </w:rPr>
        <w:t>exterior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llevará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cabo</w:t>
      </w:r>
      <w:r>
        <w:rPr>
          <w:spacing w:val="-5"/>
        </w:rPr>
        <w:t> </w:t>
      </w:r>
      <w:r>
        <w:rPr/>
        <w:t>una</w:t>
      </w:r>
      <w:r>
        <w:rPr>
          <w:spacing w:val="-10"/>
        </w:rPr>
        <w:t> </w:t>
      </w:r>
      <w:r>
        <w:rPr/>
        <w:t>ventana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3"/>
        </w:rPr>
        <w:t>tiempo</w:t>
      </w:r>
      <w:r>
        <w:rPr>
          <w:spacing w:val="-3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3"/>
        </w:rPr>
        <w:t>día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mañana</w:t>
      </w:r>
      <w:r>
        <w:rPr>
          <w:spacing w:val="-15"/>
        </w:rPr>
        <w:t> </w:t>
      </w:r>
      <w:r>
        <w:rPr>
          <w:b/>
        </w:rPr>
        <w:t>5</w:t>
      </w:r>
      <w:r>
        <w:rPr>
          <w:b/>
          <w:spacing w:val="-43"/>
        </w:rPr>
        <w:t> </w:t>
      </w:r>
      <w:r>
        <w:rPr>
          <w:b/>
        </w:rPr>
        <w:t>/</w:t>
      </w:r>
      <w:r>
        <w:rPr>
          <w:b/>
          <w:spacing w:val="3"/>
        </w:rPr>
        <w:t> </w:t>
      </w:r>
      <w:r>
        <w:rPr>
          <w:b/>
          <w:spacing w:val="4"/>
        </w:rPr>
        <w:t>enero/</w:t>
      </w:r>
      <w:r>
        <w:rPr>
          <w:b/>
          <w:spacing w:val="-33"/>
        </w:rPr>
        <w:t> </w:t>
      </w:r>
      <w:r>
        <w:rPr>
          <w:b/>
          <w:spacing w:val="7"/>
        </w:rPr>
        <w:t>201</w:t>
      </w:r>
      <w:r>
        <w:rPr>
          <w:b/>
          <w:spacing w:val="14"/>
        </w:rPr>
        <w:t> </w:t>
      </w:r>
      <w:r>
        <w:rPr>
          <w:b/>
          <w:spacing w:val="3"/>
        </w:rPr>
        <w:t>8, </w:t>
      </w:r>
      <w:r>
        <w:rPr>
          <w:b/>
        </w:rPr>
        <w:t>de</w:t>
      </w:r>
      <w:r>
        <w:rPr>
          <w:b/>
          <w:spacing w:val="-6"/>
        </w:rPr>
        <w:t> </w:t>
      </w:r>
      <w:r>
        <w:rPr>
          <w:b/>
        </w:rPr>
        <w:t>las</w:t>
      </w:r>
      <w:r>
        <w:rPr>
          <w:b/>
          <w:spacing w:val="-10"/>
        </w:rPr>
        <w:t> </w:t>
      </w:r>
      <w:r>
        <w:rPr>
          <w:b/>
        </w:rPr>
        <w:t>0</w:t>
      </w:r>
      <w:r>
        <w:rPr>
          <w:b/>
          <w:spacing w:val="-45"/>
        </w:rPr>
        <w:t> </w:t>
      </w:r>
      <w:r>
        <w:rPr>
          <w:b/>
          <w:spacing w:val="6"/>
        </w:rPr>
        <w:t>2:00</w:t>
      </w:r>
      <w:r>
        <w:rPr>
          <w:b/>
          <w:spacing w:val="5"/>
        </w:rPr>
        <w:t> </w:t>
      </w:r>
      <w:r>
        <w:rPr>
          <w:b/>
        </w:rPr>
        <w:t>hrs</w:t>
      </w:r>
      <w:r>
        <w:rPr>
          <w:b/>
          <w:spacing w:val="-12"/>
        </w:rPr>
        <w:t> </w:t>
      </w:r>
      <w:r>
        <w:rPr>
          <w:b/>
        </w:rPr>
        <w:t>a</w:t>
      </w:r>
      <w:r>
        <w:rPr>
          <w:b/>
          <w:spacing w:val="59"/>
        </w:rPr>
        <w:t> </w:t>
      </w:r>
      <w:r>
        <w:rPr>
          <w:b/>
        </w:rPr>
        <w:t>las</w:t>
      </w:r>
      <w:r>
        <w:rPr>
          <w:b/>
          <w:spacing w:val="-11"/>
        </w:rPr>
        <w:t> </w:t>
      </w:r>
      <w:r>
        <w:rPr>
          <w:b/>
        </w:rPr>
        <w:t>0</w:t>
      </w:r>
      <w:r>
        <w:rPr>
          <w:b/>
          <w:spacing w:val="-28"/>
        </w:rPr>
        <w:t> </w:t>
      </w:r>
      <w:r>
        <w:rPr>
          <w:b/>
          <w:spacing w:val="4"/>
        </w:rPr>
        <w:t>8:00</w:t>
      </w:r>
      <w:r>
        <w:rPr>
          <w:b/>
          <w:spacing w:val="26"/>
        </w:rPr>
        <w:t> </w:t>
      </w:r>
      <w:r>
        <w:rPr>
          <w:b/>
        </w:rPr>
        <w:t>hrs</w:t>
      </w:r>
      <w:r>
        <w:rPr/>
        <w:t>.</w:t>
      </w:r>
      <w:r>
        <w:rPr>
          <w:spacing w:val="-12"/>
        </w:rPr>
        <w:t> </w:t>
      </w:r>
      <w:r>
        <w:rPr>
          <w:spacing w:val="2"/>
        </w:rPr>
        <w:t>(hora</w:t>
      </w:r>
      <w:r>
        <w:rPr>
          <w:spacing w:val="-9"/>
        </w:rPr>
        <w:t> </w:t>
      </w:r>
      <w:r>
        <w:rPr/>
        <w:t>del</w:t>
      </w:r>
      <w:r>
        <w:rPr>
          <w:spacing w:val="2"/>
        </w:rPr>
        <w:t> </w:t>
      </w:r>
      <w:r>
        <w:rPr>
          <w:spacing w:val="3"/>
        </w:rPr>
        <w:t>centro),</w:t>
      </w:r>
      <w:r>
        <w:rPr>
          <w:spacing w:val="-12"/>
        </w:rPr>
        <w:t> </w:t>
      </w:r>
      <w:r>
        <w:rPr/>
        <w:t>con</w:t>
      </w:r>
      <w:r>
        <w:rPr>
          <w:spacing w:val="21"/>
        </w:rPr>
        <w:t> </w:t>
      </w:r>
      <w:r>
        <w:rPr/>
        <w:t>la</w:t>
      </w:r>
      <w:r>
        <w:rPr>
          <w:spacing w:val="-7"/>
        </w:rPr>
        <w:t> </w:t>
      </w:r>
      <w:r>
        <w:rPr/>
        <w:t>finalidad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llevar</w:t>
      </w:r>
      <w:r>
        <w:rPr>
          <w:spacing w:val="-4"/>
        </w:rPr>
        <w:t> </w:t>
      </w:r>
      <w:r>
        <w:rPr/>
        <w:t>a cabo actividades de </w:t>
      </w:r>
      <w:r>
        <w:rPr>
          <w:spacing w:val="2"/>
        </w:rPr>
        <w:t>mantenimiento </w:t>
      </w:r>
      <w:r>
        <w:rPr/>
        <w:t>en los servidores del</w:t>
      </w:r>
      <w:r>
        <w:rPr>
          <w:spacing w:val="-44"/>
        </w:rPr>
        <w:t> </w:t>
      </w:r>
      <w:r>
        <w:rPr/>
        <w:t>SAT.</w:t>
      </w:r>
    </w:p>
    <w:p>
      <w:pPr>
        <w:pStyle w:val="BodyText"/>
        <w:spacing w:line="391" w:lineRule="auto" w:before="193"/>
        <w:ind w:left="222" w:right="341"/>
        <w:jc w:val="both"/>
      </w:pPr>
      <w:r>
        <w:rPr/>
        <w:t>Derivado de lo anterior , se hace de su conocimiento que se verá afectada , a nivel nacional, la operación del aplicativo de DODA, en la página web del SAT, en el Portal de Trámite s y Servicios al Contribuyente, así como en el servicio web.</w:t>
      </w:r>
    </w:p>
    <w:p>
      <w:pPr>
        <w:pStyle w:val="BodyText"/>
        <w:spacing w:line="391" w:lineRule="auto" w:before="203"/>
        <w:ind w:left="222" w:right="359"/>
      </w:pPr>
      <w:r>
        <w:rPr/>
        <w:t>Al término de la ventana de tiempo, deberán validar el funcionamiento correcto y en caso de existir alguna incidencia, favor de levantar un reporte en la Mesa de Servicio SAT</w:t>
      </w:r>
      <w:r>
        <w:rPr>
          <w:color w:val="54545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54"/>
        <w:ind w:left="220"/>
      </w:pPr>
      <w:r>
        <w:rPr/>
        <w:t>Sin más por el momento, reciban un cordial saludo.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377" w:right="0" w:firstLine="0"/>
        <w:jc w:val="left"/>
        <w:rPr>
          <w:sz w:val="14"/>
        </w:rPr>
      </w:pPr>
      <w:r>
        <w:rPr>
          <w:color w:val="808080"/>
          <w:sz w:val="14"/>
        </w:rPr>
        <w:t>Servicio de Administración Tributaria </w:t>
      </w:r>
      <w:r>
        <w:rPr>
          <w:rFonts w:ascii="Times New Roman" w:hAnsi="Times New Roman"/>
          <w:color w:val="808080"/>
          <w:sz w:val="14"/>
        </w:rPr>
        <w:t>│ </w:t>
      </w:r>
      <w:r>
        <w:rPr>
          <w:color w:val="808080"/>
          <w:sz w:val="14"/>
        </w:rPr>
        <w:t>Av. Hidalgo, núm. 77, Col. Guerrero, Delegación Cuauhtémoc , Ciudad de México,</w:t>
      </w:r>
    </w:p>
    <w:p>
      <w:pPr>
        <w:tabs>
          <w:tab w:pos="8964" w:val="right" w:leader="none"/>
        </w:tabs>
        <w:spacing w:before="8"/>
        <w:ind w:left="1359" w:right="0" w:firstLine="0"/>
        <w:jc w:val="left"/>
        <w:rPr>
          <w:b/>
          <w:sz w:val="20"/>
        </w:rPr>
      </w:pPr>
      <w:r>
        <w:rPr>
          <w:color w:val="808080"/>
          <w:spacing w:val="-7"/>
          <w:sz w:val="14"/>
        </w:rPr>
        <w:t>C.P. </w:t>
      </w:r>
      <w:r>
        <w:rPr>
          <w:color w:val="808080"/>
          <w:spacing w:val="5"/>
          <w:sz w:val="14"/>
        </w:rPr>
        <w:t>06300 </w:t>
      </w:r>
      <w:r>
        <w:rPr>
          <w:rFonts w:ascii="Times New Roman" w:hAnsi="Times New Roman"/>
          <w:color w:val="808080"/>
          <w:sz w:val="14"/>
        </w:rPr>
        <w:t>│ </w:t>
      </w:r>
      <w:r>
        <w:rPr>
          <w:color w:val="808080"/>
          <w:sz w:val="14"/>
        </w:rPr>
        <w:t>Tel. MarcaSAT: </w:t>
      </w:r>
      <w:r>
        <w:rPr>
          <w:color w:val="808080"/>
          <w:spacing w:val="4"/>
          <w:sz w:val="14"/>
        </w:rPr>
        <w:t>627 </w:t>
      </w:r>
      <w:r>
        <w:rPr>
          <w:color w:val="808080"/>
          <w:spacing w:val="3"/>
          <w:sz w:val="14"/>
        </w:rPr>
        <w:t>22 </w:t>
      </w:r>
      <w:r>
        <w:rPr>
          <w:color w:val="808080"/>
          <w:spacing w:val="4"/>
          <w:sz w:val="14"/>
        </w:rPr>
        <w:t>728  </w:t>
      </w:r>
      <w:r>
        <w:rPr>
          <w:color w:val="808080"/>
          <w:sz w:val="14"/>
        </w:rPr>
        <w:t>│documento disponible</w:t>
      </w:r>
      <w:r>
        <w:rPr>
          <w:color w:val="808080"/>
          <w:spacing w:val="38"/>
          <w:sz w:val="14"/>
        </w:rPr>
        <w:t> </w:t>
      </w:r>
      <w:r>
        <w:rPr>
          <w:color w:val="808080"/>
          <w:sz w:val="14"/>
        </w:rPr>
        <w:t>en</w:t>
      </w:r>
      <w:r>
        <w:rPr>
          <w:color w:val="808080"/>
          <w:spacing w:val="-1"/>
          <w:sz w:val="14"/>
        </w:rPr>
        <w:t> </w:t>
      </w:r>
      <w:hyperlink r:id="rId7">
        <w:r>
          <w:rPr>
            <w:color w:val="808080"/>
            <w:sz w:val="20"/>
          </w:rPr>
          <w:t>www.sat.gob.mx</w:t>
        </w:r>
      </w:hyperlink>
      <w:r>
        <w:rPr>
          <w:color w:val="808080"/>
          <w:sz w:val="20"/>
        </w:rPr>
        <w:tab/>
      </w:r>
      <w:r>
        <w:rPr>
          <w:b/>
          <w:color w:val="7E7E7E"/>
          <w:position w:val="-5"/>
          <w:sz w:val="20"/>
        </w:rPr>
        <w:t>1</w:t>
      </w:r>
    </w:p>
    <w:sectPr>
      <w:type w:val="continuous"/>
      <w:pgSz w:w="11900" w:h="16850"/>
      <w:pgMar w:top="900" w:bottom="280" w:left="14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Martínez Portillo</dc:creator>
  <dcterms:created xsi:type="dcterms:W3CDTF">2018-01-09T21:39:54Z</dcterms:created>
  <dcterms:modified xsi:type="dcterms:W3CDTF">2018-01-09T21:39:54Z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2018-01-09T00:00:00Z</vt:filetime>
  </property>
</Properties>
</file>