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4134" cy="67341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4"/>
          <w:sz w:val="20"/>
        </w:rPr>
        <w:drawing>
          <wp:inline distT="0" distB="0" distL="0" distR="0">
            <wp:extent cx="1958644" cy="5246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spacing w:before="73"/>
        <w:ind w:left="658"/>
      </w:pPr>
      <w:r>
        <w:rPr/>
        <w:t>Bolet ín núm. P059</w:t>
      </w:r>
    </w:p>
    <w:p>
      <w:pPr>
        <w:pStyle w:val="BodyText"/>
        <w:spacing w:before="25"/>
        <w:ind w:left="5355"/>
      </w:pPr>
      <w:r>
        <w:rPr/>
        <w:t>Ciudad de México, a 09 de agost o de 201 7</w:t>
      </w: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22.75pt;margin-top:14.468972pt;width:210.45pt;height:20.4pt;mso-position-horizontal-relative:page;mso-position-vertical-relative:paragraph;z-index:0;mso-wrap-distance-left:0;mso-wrap-distance-right:0" coordorigin="6455,289" coordsize="4209,408">
            <v:shape style="position:absolute;left:7180;top:289;width:3484;height:204" type="#_x0000_t75" stroked="false">
              <v:imagedata r:id="rId7" o:title=""/>
            </v:shape>
            <v:shape style="position:absolute;left:6455;top:493;width:4169;height:204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3"/>
        <w:ind w:left="3932" w:right="3672"/>
        <w:jc w:val="center"/>
      </w:pPr>
      <w:r>
        <w:rPr>
          <w:spacing w:val="15"/>
          <w:w w:val="115"/>
        </w:rPr>
        <w:t>Vent</w:t>
      </w:r>
      <w:r>
        <w:rPr>
          <w:spacing w:val="-49"/>
          <w:w w:val="115"/>
        </w:rPr>
        <w:t> </w:t>
      </w:r>
      <w:r>
        <w:rPr>
          <w:spacing w:val="12"/>
          <w:w w:val="115"/>
        </w:rPr>
        <w:t>ana </w:t>
      </w:r>
      <w:r>
        <w:rPr>
          <w:spacing w:val="10"/>
          <w:w w:val="115"/>
        </w:rPr>
        <w:t>de </w:t>
      </w:r>
      <w:r>
        <w:rPr>
          <w:w w:val="125"/>
        </w:rPr>
        <w:t>t</w:t>
      </w:r>
      <w:r>
        <w:rPr>
          <w:spacing w:val="-54"/>
          <w:w w:val="125"/>
        </w:rPr>
        <w:t> </w:t>
      </w:r>
      <w:r>
        <w:rPr>
          <w:spacing w:val="9"/>
          <w:w w:val="115"/>
        </w:rPr>
        <w:t>iem</w:t>
      </w:r>
      <w:r>
        <w:rPr>
          <w:spacing w:val="-51"/>
          <w:w w:val="115"/>
        </w:rPr>
        <w:t> </w:t>
      </w:r>
      <w:r>
        <w:rPr>
          <w:spacing w:val="9"/>
          <w:w w:val="115"/>
        </w:rPr>
        <w:t>po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8" w:lineRule="auto"/>
        <w:ind w:left="658" w:right="228" w:hanging="1"/>
        <w:jc w:val="both"/>
      </w:pPr>
      <w:r>
        <w:rPr>
          <w:spacing w:val="-4"/>
          <w:w w:val="105"/>
        </w:rPr>
        <w:t>Por</w:t>
      </w:r>
      <w:r>
        <w:rPr>
          <w:spacing w:val="-29"/>
          <w:w w:val="105"/>
        </w:rPr>
        <w:t> </w:t>
      </w:r>
      <w:r>
        <w:rPr>
          <w:spacing w:val="5"/>
          <w:w w:val="105"/>
        </w:rPr>
        <w:t>medio</w:t>
      </w:r>
      <w:r>
        <w:rPr>
          <w:spacing w:val="-32"/>
          <w:w w:val="105"/>
        </w:rPr>
        <w:t> </w:t>
      </w:r>
      <w:r>
        <w:rPr>
          <w:w w:val="105"/>
        </w:rPr>
        <w:t>del</w:t>
      </w:r>
      <w:r>
        <w:rPr>
          <w:spacing w:val="-33"/>
          <w:w w:val="105"/>
        </w:rPr>
        <w:t> </w:t>
      </w:r>
      <w:r>
        <w:rPr>
          <w:spacing w:val="2"/>
          <w:w w:val="105"/>
        </w:rPr>
        <w:t>present</w:t>
      </w:r>
      <w:r>
        <w:rPr>
          <w:spacing w:val="-48"/>
          <w:w w:val="105"/>
        </w:rPr>
        <w:t> </w:t>
      </w:r>
      <w:r>
        <w:rPr>
          <w:w w:val="105"/>
        </w:rPr>
        <w:t>e</w:t>
      </w:r>
      <w:r>
        <w:rPr>
          <w:spacing w:val="-36"/>
          <w:w w:val="105"/>
        </w:rPr>
        <w:t> </w:t>
      </w:r>
      <w:r>
        <w:rPr>
          <w:w w:val="105"/>
        </w:rPr>
        <w:t>se</w:t>
      </w:r>
      <w:r>
        <w:rPr>
          <w:spacing w:val="-36"/>
          <w:w w:val="105"/>
        </w:rPr>
        <w:t> </w:t>
      </w:r>
      <w:r>
        <w:rPr>
          <w:spacing w:val="9"/>
          <w:w w:val="105"/>
        </w:rPr>
        <w:t>informa</w:t>
      </w:r>
      <w:r>
        <w:rPr>
          <w:spacing w:val="-37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05"/>
        </w:rPr>
        <w:t>t</w:t>
      </w:r>
      <w:r>
        <w:rPr>
          <w:spacing w:val="-46"/>
          <w:w w:val="105"/>
        </w:rPr>
        <w:t> </w:t>
      </w:r>
      <w:r>
        <w:rPr>
          <w:spacing w:val="5"/>
          <w:w w:val="105"/>
        </w:rPr>
        <w:t>odos</w:t>
      </w:r>
      <w:r>
        <w:rPr>
          <w:spacing w:val="-39"/>
          <w:w w:val="105"/>
        </w:rPr>
        <w:t> </w:t>
      </w:r>
      <w:r>
        <w:rPr>
          <w:spacing w:val="4"/>
          <w:w w:val="105"/>
        </w:rPr>
        <w:t>los</w:t>
      </w:r>
      <w:r>
        <w:rPr>
          <w:spacing w:val="-37"/>
          <w:w w:val="105"/>
        </w:rPr>
        <w:t> </w:t>
      </w:r>
      <w:r>
        <w:rPr>
          <w:spacing w:val="3"/>
          <w:w w:val="105"/>
        </w:rPr>
        <w:t>usuarios</w:t>
      </w:r>
      <w:r>
        <w:rPr>
          <w:spacing w:val="-39"/>
          <w:w w:val="105"/>
        </w:rPr>
        <w:t> </w:t>
      </w:r>
      <w:r>
        <w:rPr>
          <w:spacing w:val="3"/>
          <w:w w:val="105"/>
        </w:rPr>
        <w:t>de</w:t>
      </w:r>
      <w:r>
        <w:rPr>
          <w:spacing w:val="-36"/>
          <w:w w:val="105"/>
        </w:rPr>
        <w:t> </w:t>
      </w:r>
      <w:r>
        <w:rPr>
          <w:spacing w:val="5"/>
          <w:w w:val="105"/>
        </w:rPr>
        <w:t>comercio</w:t>
      </w:r>
      <w:r>
        <w:rPr>
          <w:spacing w:val="-32"/>
          <w:w w:val="105"/>
        </w:rPr>
        <w:t> </w:t>
      </w:r>
      <w:r>
        <w:rPr>
          <w:spacing w:val="6"/>
          <w:w w:val="105"/>
        </w:rPr>
        <w:t>ext</w:t>
      </w:r>
      <w:r>
        <w:rPr>
          <w:spacing w:val="-48"/>
          <w:w w:val="105"/>
        </w:rPr>
        <w:t> </w:t>
      </w:r>
      <w:r>
        <w:rPr>
          <w:spacing w:val="4"/>
          <w:w w:val="105"/>
        </w:rPr>
        <w:t>erior</w:t>
      </w:r>
      <w:r>
        <w:rPr>
          <w:spacing w:val="-30"/>
          <w:w w:val="105"/>
        </w:rPr>
        <w:t> </w:t>
      </w:r>
      <w:r>
        <w:rPr>
          <w:spacing w:val="3"/>
          <w:w w:val="105"/>
        </w:rPr>
        <w:t>que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se</w:t>
      </w:r>
      <w:r>
        <w:rPr>
          <w:spacing w:val="-35"/>
          <w:w w:val="105"/>
        </w:rPr>
        <w:t> </w:t>
      </w:r>
      <w:r>
        <w:rPr>
          <w:spacing w:val="3"/>
          <w:w w:val="105"/>
        </w:rPr>
        <w:t>llevará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cabo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una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vent</w:t>
      </w:r>
      <w:r>
        <w:rPr>
          <w:spacing w:val="-32"/>
          <w:w w:val="105"/>
        </w:rPr>
        <w:t> </w:t>
      </w:r>
      <w:r>
        <w:rPr>
          <w:w w:val="105"/>
        </w:rPr>
        <w:t>ana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</w:t>
      </w:r>
      <w:r>
        <w:rPr>
          <w:spacing w:val="-34"/>
          <w:w w:val="105"/>
        </w:rPr>
        <w:t> </w:t>
      </w:r>
      <w:r>
        <w:rPr>
          <w:spacing w:val="4"/>
          <w:w w:val="105"/>
        </w:rPr>
        <w:t>iempo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spacing w:val="14"/>
          <w:w w:val="105"/>
        </w:rPr>
        <w:t>sabado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12</w:t>
      </w:r>
      <w:r>
        <w:rPr>
          <w:spacing w:val="-29"/>
          <w:w w:val="105"/>
        </w:rPr>
        <w:t> </w:t>
      </w:r>
      <w:r>
        <w:rPr>
          <w:w w:val="175"/>
        </w:rPr>
        <w:t>/</w:t>
      </w:r>
      <w:r>
        <w:rPr>
          <w:spacing w:val="-40"/>
          <w:w w:val="175"/>
        </w:rPr>
        <w:t> </w:t>
      </w:r>
      <w:r>
        <w:rPr>
          <w:spacing w:val="9"/>
          <w:w w:val="105"/>
        </w:rPr>
        <w:t>08</w:t>
      </w:r>
      <w:r>
        <w:rPr>
          <w:spacing w:val="-40"/>
          <w:w w:val="105"/>
        </w:rPr>
        <w:t> </w:t>
      </w:r>
      <w:r>
        <w:rPr>
          <w:w w:val="175"/>
        </w:rPr>
        <w:t>/</w:t>
      </w:r>
      <w:r>
        <w:rPr>
          <w:spacing w:val="-37"/>
          <w:w w:val="175"/>
        </w:rPr>
        <w:t> </w:t>
      </w:r>
      <w:r>
        <w:rPr>
          <w:spacing w:val="14"/>
          <w:w w:val="105"/>
        </w:rPr>
        <w:t>2017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5"/>
          <w:w w:val="105"/>
        </w:rPr>
        <w:t>02</w:t>
      </w:r>
      <w:r>
        <w:rPr>
          <w:spacing w:val="-32"/>
          <w:w w:val="105"/>
        </w:rPr>
        <w:t> </w:t>
      </w:r>
      <w:r>
        <w:rPr>
          <w:spacing w:val="4"/>
          <w:w w:val="105"/>
        </w:rPr>
        <w:t>:00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hr</w:t>
      </w:r>
      <w:r>
        <w:rPr>
          <w:spacing w:val="-29"/>
          <w:w w:val="105"/>
        </w:rPr>
        <w:t> </w:t>
      </w:r>
      <w:r>
        <w:rPr>
          <w:w w:val="105"/>
        </w:rPr>
        <w:t>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4"/>
          <w:w w:val="105"/>
        </w:rPr>
        <w:t>05</w:t>
      </w:r>
      <w:r>
        <w:rPr>
          <w:spacing w:val="-32"/>
          <w:w w:val="105"/>
        </w:rPr>
        <w:t> </w:t>
      </w:r>
      <w:r>
        <w:rPr>
          <w:spacing w:val="7"/>
          <w:w w:val="105"/>
        </w:rPr>
        <w:t>:00 </w:t>
      </w:r>
      <w:r>
        <w:rPr>
          <w:spacing w:val="10"/>
          <w:w w:val="105"/>
        </w:rPr>
        <w:t>hr</w:t>
      </w:r>
      <w:r>
        <w:rPr>
          <w:spacing w:val="-40"/>
          <w:w w:val="105"/>
        </w:rPr>
        <w:t> </w:t>
      </w:r>
      <w:r>
        <w:rPr>
          <w:spacing w:val="3"/>
          <w:w w:val="105"/>
        </w:rPr>
        <w:t>s.,</w:t>
      </w:r>
      <w:r>
        <w:rPr>
          <w:spacing w:val="-19"/>
          <w:w w:val="105"/>
        </w:rPr>
        <w:t> </w:t>
      </w:r>
      <w:r>
        <w:rPr>
          <w:w w:val="105"/>
        </w:rPr>
        <w:t>(</w:t>
      </w:r>
      <w:r>
        <w:rPr>
          <w:spacing w:val="-51"/>
          <w:w w:val="105"/>
        </w:rPr>
        <w:t> </w:t>
      </w:r>
      <w:r>
        <w:rPr>
          <w:spacing w:val="6"/>
          <w:w w:val="105"/>
        </w:rPr>
        <w:t>hora</w:t>
      </w:r>
      <w:r>
        <w:rPr>
          <w:spacing w:val="-21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cent</w:t>
      </w:r>
      <w:r>
        <w:rPr>
          <w:spacing w:val="-42"/>
          <w:w w:val="105"/>
        </w:rPr>
        <w:t> </w:t>
      </w:r>
      <w:r>
        <w:rPr>
          <w:spacing w:val="9"/>
          <w:w w:val="105"/>
        </w:rPr>
        <w:t>ro).</w:t>
      </w:r>
    </w:p>
    <w:p>
      <w:pPr>
        <w:pStyle w:val="BodyText"/>
        <w:spacing w:line="264" w:lineRule="auto" w:before="195"/>
        <w:ind w:left="658" w:right="237"/>
        <w:jc w:val="both"/>
      </w:pPr>
      <w:r>
        <w:rPr/>
        <w:t>Derivado de lo ant erior se hace de su conocimient o que se verá afect ada la operación de MATCE a nivel nacional en las 49 aduanas, así como en el Port al de Trámit es y Servicios al Cont ribuyent e, en las opciones asociadas a las funcionalidades de  generación, administ ración y consult a de DODA ( Document o de Operación para Despacho Aduanero), con la f inalidad de llevar a cabo acciones relacionadas al mant enimient o y mejora en la ent rega de servicios proporcionados por MATCE.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1" w:lineRule="auto"/>
        <w:ind w:left="659" w:right="251"/>
        <w:jc w:val="both"/>
        <w:rPr>
          <w:rFonts w:ascii="Calibri" w:hAnsi="Calibri"/>
          <w:sz w:val="21"/>
        </w:rPr>
      </w:pPr>
      <w:r>
        <w:rPr/>
        <w:t>Al t érmino de la vent ana de t iempo, deberán validar el funcionamient o correct o y en caso de exist ir alguna incidencia, levant ar un report e en la Mesa de Servicio SAT</w:t>
      </w:r>
      <w:r>
        <w:rPr>
          <w:rFonts w:ascii="Calibri" w:hAnsi="Calibri"/>
          <w:color w:val="545454"/>
          <w:sz w:val="21"/>
        </w:rPr>
        <w:t>.</w:t>
      </w:r>
    </w:p>
    <w:p>
      <w:pPr>
        <w:pStyle w:val="BodyText"/>
        <w:spacing w:before="9"/>
        <w:rPr>
          <w:rFonts w:ascii="Calibri"/>
        </w:rPr>
      </w:pPr>
    </w:p>
    <w:p>
      <w:pPr>
        <w:pStyle w:val="BodyText"/>
        <w:ind w:left="657"/>
        <w:jc w:val="both"/>
      </w:pPr>
      <w:r>
        <w:rPr/>
        <w:t>Sin más por el moment o,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273" w:lineRule="auto" w:before="80"/>
        <w:ind w:left="1358" w:right="511" w:hanging="458"/>
        <w:jc w:val="left"/>
        <w:rPr>
          <w:sz w:val="16"/>
        </w:rPr>
      </w:pPr>
      <w:r>
        <w:rPr>
          <w:color w:val="808080"/>
          <w:sz w:val="16"/>
        </w:rPr>
        <w:t>Servicio de Administ ración Tribut aria </w:t>
      </w:r>
      <w:r>
        <w:rPr>
          <w:rFonts w:ascii="Times New Roman" w:hAnsi="Times New Roman"/>
          <w:color w:val="808080"/>
          <w:sz w:val="16"/>
        </w:rPr>
        <w:t>│ </w:t>
      </w:r>
      <w:r>
        <w:rPr>
          <w:color w:val="808080"/>
          <w:sz w:val="16"/>
        </w:rPr>
        <w:t>Av. Hidalgo, núm. 77 , col. Guerrero, delegación Cuauhtémoc, Ciudad de México, c. p. 06300 </w:t>
      </w:r>
      <w:r>
        <w:rPr>
          <w:rFonts w:ascii="Times New Roman" w:hAnsi="Times New Roman"/>
          <w:color w:val="808080"/>
          <w:sz w:val="16"/>
        </w:rPr>
        <w:t>│ </w:t>
      </w:r>
      <w:r>
        <w:rPr>
          <w:color w:val="808080"/>
          <w:sz w:val="16"/>
        </w:rPr>
        <w:t>Tel. </w:t>
      </w:r>
      <w:r>
        <w:rPr>
          <w:color w:val="00AF50"/>
          <w:sz w:val="16"/>
        </w:rPr>
        <w:t>M arcaSA T</w:t>
      </w:r>
      <w:r>
        <w:rPr>
          <w:color w:val="1F487C"/>
          <w:sz w:val="16"/>
        </w:rPr>
        <w:t>: </w:t>
      </w:r>
      <w:r>
        <w:rPr>
          <w:color w:val="00AF50"/>
          <w:sz w:val="16"/>
        </w:rPr>
        <w:t>627 22  728</w:t>
      </w:r>
      <w:r>
        <w:rPr>
          <w:rFonts w:ascii="Times New Roman" w:hAnsi="Times New Roman"/>
          <w:color w:val="808080"/>
          <w:sz w:val="16"/>
        </w:rPr>
        <w:t>│ </w:t>
      </w:r>
      <w:r>
        <w:rPr>
          <w:color w:val="808080"/>
          <w:sz w:val="16"/>
        </w:rPr>
        <w:t>documento disponible en </w:t>
      </w:r>
      <w:hyperlink r:id="rId9">
        <w:r>
          <w:rPr>
            <w:color w:val="0000FF"/>
            <w:sz w:val="16"/>
            <w:u w:val="single" w:color="0000FF"/>
          </w:rPr>
          <w:t>w w w .sat .gob.m  x</w:t>
        </w:r>
      </w:hyperlink>
    </w:p>
    <w:p>
      <w:pPr>
        <w:pStyle w:val="BodyText"/>
        <w:spacing w:before="5"/>
        <w:rPr>
          <w:sz w:val="14"/>
        </w:rPr>
      </w:pPr>
    </w:p>
    <w:p>
      <w:pPr>
        <w:spacing w:before="59"/>
        <w:ind w:left="0" w:right="237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7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2017-08-11T13:08:38Z</dcterms:created>
  <dcterms:modified xsi:type="dcterms:W3CDTF">2017-08-11T13:08:38Z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2017-08-11T00:00:00Z</vt:filetime>
  </property>
</Properties>
</file>