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52" w:val="left" w:leader="none"/>
        </w:tabs>
        <w:spacing w:line="240" w:lineRule="auto"/>
        <w:ind w:left="166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drawing>
          <wp:inline distT="0" distB="0" distL="0" distR="0">
            <wp:extent cx="1972828" cy="67341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828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53800" cy="6315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800" cy="6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Heading1"/>
        <w:spacing w:before="73"/>
      </w:pPr>
      <w:r>
        <w:rPr/>
        <w:t>Bolet ín núm. P06 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72"/>
        <w:ind w:left="4815" w:right="21" w:firstLine="0"/>
        <w:jc w:val="left"/>
        <w:rPr>
          <w:sz w:val="22"/>
        </w:rPr>
      </w:pPr>
      <w:r>
        <w:rPr>
          <w:sz w:val="22"/>
        </w:rPr>
        <w:t>Ciudad de México a 21 de sept iembre de 2017 .</w:t>
      </w:r>
    </w:p>
    <w:p>
      <w:pPr>
        <w:pStyle w:val="BodyText"/>
        <w:rPr>
          <w:sz w:val="27"/>
        </w:rPr>
      </w:pPr>
    </w:p>
    <w:p>
      <w:pPr>
        <w:spacing w:before="0"/>
        <w:ind w:left="278" w:right="21" w:firstLine="6864"/>
        <w:jc w:val="left"/>
        <w:rPr>
          <w:sz w:val="22"/>
        </w:rPr>
      </w:pPr>
      <w:r>
        <w:rPr>
          <w:w w:val="110"/>
          <w:sz w:val="22"/>
        </w:rPr>
        <w:t>Inf or m e Gaf et e Único.</w:t>
      </w:r>
    </w:p>
    <w:p>
      <w:pPr>
        <w:pStyle w:val="BodyText"/>
        <w:spacing w:before="2"/>
        <w:rPr>
          <w:sz w:val="27"/>
        </w:rPr>
      </w:pPr>
    </w:p>
    <w:p>
      <w:pPr>
        <w:spacing w:line="273" w:lineRule="auto" w:before="1"/>
        <w:ind w:left="279" w:right="137" w:hanging="1"/>
        <w:jc w:val="both"/>
        <w:rPr>
          <w:sz w:val="22"/>
        </w:rPr>
      </w:pPr>
      <w:r>
        <w:rPr>
          <w:spacing w:val="7"/>
          <w:w w:val="110"/>
          <w:sz w:val="22"/>
        </w:rPr>
        <w:t>Gaf</w:t>
      </w:r>
      <w:r>
        <w:rPr>
          <w:spacing w:val="-40"/>
          <w:w w:val="110"/>
          <w:sz w:val="22"/>
        </w:rPr>
        <w:t> </w:t>
      </w:r>
      <w:r>
        <w:rPr>
          <w:spacing w:val="7"/>
          <w:w w:val="110"/>
          <w:sz w:val="22"/>
        </w:rPr>
        <w:t>et</w:t>
      </w:r>
      <w:r>
        <w:rPr>
          <w:spacing w:val="-32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8"/>
          <w:w w:val="110"/>
          <w:sz w:val="22"/>
        </w:rPr>
        <w:t> </w:t>
      </w:r>
      <w:r>
        <w:rPr>
          <w:spacing w:val="9"/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spacing w:val="14"/>
          <w:w w:val="110"/>
          <w:sz w:val="22"/>
        </w:rPr>
        <w:t>ident</w:t>
      </w:r>
      <w:r>
        <w:rPr>
          <w:spacing w:val="-32"/>
          <w:w w:val="110"/>
          <w:sz w:val="22"/>
        </w:rPr>
        <w:t> </w:t>
      </w:r>
      <w:r>
        <w:rPr>
          <w:spacing w:val="8"/>
          <w:w w:val="110"/>
          <w:sz w:val="22"/>
        </w:rPr>
        <w:t>if</w:t>
      </w:r>
      <w:r>
        <w:rPr>
          <w:spacing w:val="-38"/>
          <w:w w:val="110"/>
          <w:sz w:val="22"/>
        </w:rPr>
        <w:t> </w:t>
      </w:r>
      <w:r>
        <w:rPr>
          <w:spacing w:val="11"/>
          <w:w w:val="110"/>
          <w:sz w:val="22"/>
        </w:rPr>
        <w:t>icación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4"/>
          <w:w w:val="110"/>
          <w:sz w:val="22"/>
        </w:rPr>
        <w:t> </w:t>
      </w:r>
      <w:r>
        <w:rPr>
          <w:spacing w:val="13"/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spacing w:val="3"/>
          <w:w w:val="110"/>
          <w:sz w:val="22"/>
        </w:rPr>
        <w:t>se</w:t>
      </w:r>
      <w:r>
        <w:rPr>
          <w:spacing w:val="-10"/>
          <w:w w:val="110"/>
          <w:sz w:val="22"/>
        </w:rPr>
        <w:t> </w:t>
      </w:r>
      <w:r>
        <w:rPr>
          <w:spacing w:val="15"/>
          <w:w w:val="110"/>
          <w:sz w:val="22"/>
        </w:rPr>
        <w:t>ref</w:t>
      </w:r>
      <w:r>
        <w:rPr>
          <w:spacing w:val="-38"/>
          <w:w w:val="110"/>
          <w:sz w:val="22"/>
        </w:rPr>
        <w:t> </w:t>
      </w:r>
      <w:r>
        <w:rPr>
          <w:spacing w:val="8"/>
          <w:w w:val="110"/>
          <w:sz w:val="22"/>
        </w:rPr>
        <w:t>ier</w:t>
      </w:r>
      <w:r>
        <w:rPr>
          <w:spacing w:val="-40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11"/>
          <w:w w:val="110"/>
          <w:sz w:val="22"/>
        </w:rPr>
        <w:t> </w:t>
      </w:r>
      <w:r>
        <w:rPr>
          <w:spacing w:val="5"/>
          <w:w w:val="110"/>
          <w:sz w:val="22"/>
        </w:rPr>
        <w:t>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41"/>
          <w:w w:val="110"/>
          <w:sz w:val="22"/>
        </w:rPr>
        <w:t> </w:t>
      </w:r>
      <w:r>
        <w:rPr>
          <w:spacing w:val="13"/>
          <w:w w:val="110"/>
          <w:sz w:val="22"/>
        </w:rPr>
        <w:t>par</w:t>
      </w:r>
      <w:r>
        <w:rPr>
          <w:spacing w:val="-41"/>
          <w:w w:val="110"/>
          <w:sz w:val="22"/>
        </w:rPr>
        <w:t> </w:t>
      </w:r>
      <w:r>
        <w:rPr>
          <w:w w:val="125"/>
          <w:sz w:val="22"/>
        </w:rPr>
        <w:t>t</w:t>
      </w:r>
      <w:r>
        <w:rPr>
          <w:spacing w:val="-40"/>
          <w:w w:val="125"/>
          <w:sz w:val="22"/>
        </w:rPr>
        <w:t> </w:t>
      </w:r>
      <w:r>
        <w:rPr>
          <w:spacing w:val="13"/>
          <w:w w:val="110"/>
          <w:sz w:val="22"/>
        </w:rPr>
        <w:t>ado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5"/>
          <w:w w:val="110"/>
          <w:sz w:val="22"/>
        </w:rPr>
        <w:t> </w:t>
      </w:r>
      <w:r>
        <w:rPr>
          <w:spacing w:val="10"/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spacing w:val="13"/>
          <w:w w:val="110"/>
          <w:sz w:val="22"/>
        </w:rPr>
        <w:t>los</w:t>
      </w:r>
      <w:r>
        <w:rPr>
          <w:spacing w:val="-15"/>
          <w:w w:val="110"/>
          <w:sz w:val="22"/>
        </w:rPr>
        <w:t> </w:t>
      </w:r>
      <w:r>
        <w:rPr>
          <w:spacing w:val="10"/>
          <w:w w:val="110"/>
          <w:sz w:val="22"/>
        </w:rPr>
        <w:t>Lineam</w:t>
      </w:r>
      <w:r>
        <w:rPr>
          <w:spacing w:val="-36"/>
          <w:w w:val="110"/>
          <w:sz w:val="22"/>
        </w:rPr>
        <w:t> </w:t>
      </w:r>
      <w:r>
        <w:rPr>
          <w:spacing w:val="12"/>
          <w:w w:val="110"/>
          <w:sz w:val="22"/>
        </w:rPr>
        <w:t>ient</w:t>
      </w:r>
      <w:r>
        <w:rPr>
          <w:spacing w:val="-30"/>
          <w:w w:val="110"/>
          <w:sz w:val="22"/>
        </w:rPr>
        <w:t> </w:t>
      </w:r>
      <w:r>
        <w:rPr>
          <w:spacing w:val="11"/>
          <w:w w:val="110"/>
          <w:sz w:val="22"/>
        </w:rPr>
        <w:t>os</w:t>
      </w:r>
      <w:r>
        <w:rPr>
          <w:spacing w:val="-14"/>
          <w:w w:val="110"/>
          <w:sz w:val="22"/>
        </w:rPr>
        <w:t> </w:t>
      </w:r>
      <w:r>
        <w:rPr>
          <w:spacing w:val="12"/>
          <w:w w:val="110"/>
          <w:sz w:val="22"/>
        </w:rPr>
        <w:t>par </w:t>
      </w:r>
      <w:r>
        <w:rPr>
          <w:w w:val="110"/>
          <w:sz w:val="22"/>
        </w:rPr>
        <w:t>a </w:t>
      </w:r>
      <w:r>
        <w:rPr>
          <w:spacing w:val="5"/>
          <w:w w:val="110"/>
          <w:sz w:val="22"/>
        </w:rPr>
        <w:t>el </w:t>
      </w:r>
      <w:r>
        <w:rPr>
          <w:w w:val="125"/>
          <w:sz w:val="22"/>
        </w:rPr>
        <w:t>t </w:t>
      </w:r>
      <w:r>
        <w:rPr>
          <w:w w:val="110"/>
          <w:sz w:val="22"/>
        </w:rPr>
        <w:t>r </w:t>
      </w:r>
      <w:r>
        <w:rPr>
          <w:spacing w:val="9"/>
          <w:w w:val="110"/>
          <w:sz w:val="22"/>
        </w:rPr>
        <w:t>ám </w:t>
      </w:r>
      <w:r>
        <w:rPr>
          <w:spacing w:val="8"/>
          <w:w w:val="110"/>
          <w:sz w:val="22"/>
        </w:rPr>
        <w:t>it </w:t>
      </w:r>
      <w:r>
        <w:rPr>
          <w:w w:val="110"/>
          <w:sz w:val="22"/>
        </w:rPr>
        <w:t>e </w:t>
      </w:r>
      <w:r>
        <w:rPr>
          <w:spacing w:val="10"/>
          <w:w w:val="110"/>
          <w:sz w:val="22"/>
        </w:rPr>
        <w:t>de </w:t>
      </w:r>
      <w:r>
        <w:rPr>
          <w:spacing w:val="6"/>
          <w:w w:val="110"/>
          <w:sz w:val="22"/>
        </w:rPr>
        <w:t>Gaf </w:t>
      </w:r>
      <w:r>
        <w:rPr>
          <w:spacing w:val="7"/>
          <w:w w:val="110"/>
          <w:sz w:val="22"/>
        </w:rPr>
        <w:t>et </w:t>
      </w:r>
      <w:r>
        <w:rPr>
          <w:spacing w:val="6"/>
          <w:w w:val="110"/>
          <w:sz w:val="22"/>
        </w:rPr>
        <w:t>es </w:t>
      </w:r>
      <w:r>
        <w:rPr>
          <w:spacing w:val="9"/>
          <w:w w:val="110"/>
          <w:sz w:val="22"/>
        </w:rPr>
        <w:t>de </w:t>
      </w:r>
      <w:r>
        <w:rPr>
          <w:spacing w:val="12"/>
          <w:w w:val="110"/>
          <w:sz w:val="22"/>
        </w:rPr>
        <w:t>Ident </w:t>
      </w:r>
      <w:r>
        <w:rPr>
          <w:spacing w:val="8"/>
          <w:w w:val="110"/>
          <w:sz w:val="22"/>
        </w:rPr>
        <w:t>if </w:t>
      </w:r>
      <w:r>
        <w:rPr>
          <w:spacing w:val="11"/>
          <w:w w:val="110"/>
          <w:sz w:val="22"/>
        </w:rPr>
        <w:t>icación </w:t>
      </w:r>
      <w:r>
        <w:rPr>
          <w:w w:val="110"/>
          <w:sz w:val="22"/>
        </w:rPr>
        <w:t>y </w:t>
      </w:r>
      <w:r>
        <w:rPr>
          <w:spacing w:val="10"/>
          <w:w w:val="110"/>
          <w:sz w:val="22"/>
        </w:rPr>
        <w:t>de </w:t>
      </w:r>
      <w:r>
        <w:rPr>
          <w:spacing w:val="7"/>
          <w:w w:val="110"/>
          <w:sz w:val="22"/>
        </w:rPr>
        <w:t>Gaf et </w:t>
      </w:r>
      <w:r>
        <w:rPr>
          <w:spacing w:val="6"/>
          <w:w w:val="110"/>
          <w:sz w:val="22"/>
        </w:rPr>
        <w:t>es </w:t>
      </w:r>
      <w:r>
        <w:rPr>
          <w:spacing w:val="13"/>
          <w:w w:val="110"/>
          <w:sz w:val="22"/>
        </w:rPr>
        <w:t>Únicos </w:t>
      </w:r>
      <w:r>
        <w:rPr>
          <w:spacing w:val="9"/>
          <w:w w:val="110"/>
          <w:sz w:val="22"/>
        </w:rPr>
        <w:t>de </w:t>
      </w:r>
      <w:r>
        <w:rPr>
          <w:spacing w:val="12"/>
          <w:w w:val="110"/>
          <w:sz w:val="22"/>
        </w:rPr>
        <w:t>Ident </w:t>
      </w:r>
      <w:r>
        <w:rPr>
          <w:spacing w:val="8"/>
          <w:w w:val="110"/>
          <w:sz w:val="22"/>
        </w:rPr>
        <w:t>if </w:t>
      </w:r>
      <w:r>
        <w:rPr>
          <w:spacing w:val="11"/>
          <w:w w:val="110"/>
          <w:sz w:val="22"/>
        </w:rPr>
        <w:t>icación</w:t>
      </w:r>
      <w:r>
        <w:rPr>
          <w:w w:val="110"/>
          <w:sz w:val="22"/>
        </w:rPr>
        <w:t> </w:t>
      </w:r>
      <w:r>
        <w:rPr>
          <w:spacing w:val="6"/>
          <w:w w:val="110"/>
          <w:sz w:val="22"/>
        </w:rPr>
        <w:t>en</w:t>
      </w:r>
      <w:r>
        <w:rPr>
          <w:spacing w:val="-1"/>
          <w:w w:val="110"/>
          <w:sz w:val="22"/>
        </w:rPr>
        <w:t> </w:t>
      </w:r>
      <w:r>
        <w:rPr>
          <w:spacing w:val="12"/>
          <w:w w:val="110"/>
          <w:sz w:val="22"/>
        </w:rPr>
        <w:t>los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r</w:t>
      </w:r>
      <w:r>
        <w:rPr>
          <w:spacing w:val="-45"/>
          <w:w w:val="110"/>
          <w:sz w:val="22"/>
        </w:rPr>
        <w:t> </w:t>
      </w:r>
      <w:r>
        <w:rPr>
          <w:spacing w:val="10"/>
          <w:w w:val="110"/>
          <w:sz w:val="22"/>
        </w:rPr>
        <w:t>ecint</w:t>
      </w:r>
      <w:r>
        <w:rPr>
          <w:spacing w:val="-37"/>
          <w:w w:val="110"/>
          <w:sz w:val="22"/>
        </w:rPr>
        <w:t> </w:t>
      </w:r>
      <w:r>
        <w:rPr>
          <w:spacing w:val="11"/>
          <w:w w:val="110"/>
          <w:sz w:val="22"/>
        </w:rPr>
        <w:t>os</w:t>
      </w:r>
      <w:r>
        <w:rPr>
          <w:spacing w:val="-23"/>
          <w:w w:val="110"/>
          <w:sz w:val="22"/>
        </w:rPr>
        <w:t> </w:t>
      </w:r>
      <w:r>
        <w:rPr>
          <w:w w:val="125"/>
          <w:sz w:val="22"/>
        </w:rPr>
        <w:t>f</w:t>
      </w:r>
      <w:r>
        <w:rPr>
          <w:spacing w:val="-53"/>
          <w:w w:val="125"/>
          <w:sz w:val="22"/>
        </w:rPr>
        <w:t> </w:t>
      </w:r>
      <w:r>
        <w:rPr>
          <w:spacing w:val="11"/>
          <w:w w:val="110"/>
          <w:sz w:val="22"/>
        </w:rPr>
        <w:t>iscales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4"/>
          <w:w w:val="110"/>
          <w:sz w:val="22"/>
        </w:rPr>
        <w:t> </w:t>
      </w:r>
      <w:r>
        <w:rPr>
          <w:w w:val="125"/>
          <w:sz w:val="22"/>
        </w:rPr>
        <w:t>f</w:t>
      </w:r>
      <w:r>
        <w:rPr>
          <w:spacing w:val="-53"/>
          <w:w w:val="125"/>
          <w:sz w:val="22"/>
        </w:rPr>
        <w:t> </w:t>
      </w:r>
      <w:r>
        <w:rPr>
          <w:spacing w:val="13"/>
          <w:w w:val="110"/>
          <w:sz w:val="22"/>
        </w:rPr>
        <w:t>iscalizados.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64" w:lineRule="auto"/>
        <w:ind w:left="278" w:right="109" w:hanging="1"/>
        <w:jc w:val="both"/>
      </w:pPr>
      <w:r>
        <w:rPr>
          <w:spacing w:val="-5"/>
        </w:rPr>
        <w:t>Por</w:t>
      </w:r>
      <w:r>
        <w:rPr>
          <w:spacing w:val="16"/>
        </w:rPr>
        <w:t> </w:t>
      </w:r>
      <w:r>
        <w:rPr>
          <w:spacing w:val="4"/>
        </w:rPr>
        <w:t>medio</w:t>
      </w:r>
      <w:r>
        <w:rPr>
          <w:spacing w:val="11"/>
        </w:rPr>
        <w:t> </w:t>
      </w:r>
      <w:r>
        <w:rPr/>
        <w:t>del</w:t>
      </w:r>
      <w:r>
        <w:rPr>
          <w:spacing w:val="5"/>
        </w:rPr>
        <w:t> </w:t>
      </w:r>
      <w:r>
        <w:rPr>
          <w:spacing w:val="2"/>
        </w:rPr>
        <w:t>present</w:t>
      </w:r>
      <w:r>
        <w:rPr>
          <w:spacing w:val="-29"/>
        </w:rPr>
        <w:t> </w:t>
      </w:r>
      <w:r>
        <w:rPr/>
        <w:t>e</w:t>
      </w:r>
      <w:r>
        <w:rPr>
          <w:spacing w:val="-2"/>
        </w:rPr>
        <w:t> </w:t>
      </w:r>
      <w:r>
        <w:rPr/>
        <w:t>y</w:t>
      </w:r>
      <w:r>
        <w:rPr>
          <w:spacing w:val="14"/>
        </w:rPr>
        <w:t> </w:t>
      </w:r>
      <w:r>
        <w:rPr/>
        <w:t>en</w:t>
      </w:r>
      <w:r>
        <w:rPr>
          <w:spacing w:val="4"/>
        </w:rPr>
        <w:t> </w:t>
      </w:r>
      <w:r>
        <w:rPr/>
        <w:t>alcance</w:t>
      </w:r>
      <w:r>
        <w:rPr>
          <w:spacing w:val="1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3"/>
        </w:rPr>
        <w:t>bolet</w:t>
      </w:r>
      <w:r>
        <w:rPr>
          <w:spacing w:val="-30"/>
        </w:rPr>
        <w:t> </w:t>
      </w:r>
      <w:r>
        <w:rPr>
          <w:spacing w:val="-4"/>
        </w:rPr>
        <w:t>ín</w:t>
      </w:r>
      <w:r>
        <w:rPr>
          <w:spacing w:val="3"/>
        </w:rPr>
        <w:t> </w:t>
      </w:r>
      <w:r>
        <w:rPr/>
        <w:t>P038</w:t>
      </w:r>
      <w:r>
        <w:rPr>
          <w:spacing w:val="-27"/>
        </w:rPr>
        <w:t> </w:t>
      </w:r>
      <w:r>
        <w:rPr/>
        <w:t>/</w:t>
      </w:r>
      <w:r>
        <w:rPr>
          <w:spacing w:val="3"/>
        </w:rPr>
        <w:t> </w:t>
      </w:r>
      <w:r>
        <w:rPr>
          <w:spacing w:val="4"/>
        </w:rPr>
        <w:t>07</w:t>
      </w:r>
      <w:r>
        <w:rPr>
          <w:spacing w:val="-29"/>
        </w:rPr>
        <w:t> </w:t>
      </w:r>
      <w:r>
        <w:rPr/>
        <w:t>2</w:t>
      </w:r>
      <w:r>
        <w:rPr>
          <w:spacing w:val="19"/>
        </w:rPr>
        <w:t> </w:t>
      </w:r>
      <w:r>
        <w:rPr>
          <w:spacing w:val="3"/>
        </w:rPr>
        <w:t>con</w:t>
      </w:r>
      <w:r>
        <w:rPr>
          <w:spacing w:val="5"/>
        </w:rPr>
        <w:t> </w:t>
      </w:r>
      <w:r>
        <w:rPr>
          <w:spacing w:val="4"/>
        </w:rPr>
        <w:t>fecha</w:t>
      </w:r>
      <w:r>
        <w:rPr>
          <w:spacing w:val="5"/>
        </w:rPr>
        <w:t> </w:t>
      </w:r>
      <w:r>
        <w:rPr>
          <w:spacing w:val="4"/>
        </w:rPr>
        <w:t>26</w:t>
      </w:r>
      <w:r>
        <w:rPr>
          <w:spacing w:val="28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3"/>
        </w:rPr>
        <w:t>abril</w:t>
      </w:r>
      <w:r>
        <w:rPr>
          <w:spacing w:val="5"/>
        </w:rPr>
        <w:t> </w:t>
      </w:r>
      <w:r>
        <w:rPr/>
        <w:t>de </w:t>
      </w:r>
      <w:r>
        <w:rPr>
          <w:spacing w:val="4"/>
        </w:rPr>
        <w:t>20</w:t>
      </w:r>
      <w:r>
        <w:rPr>
          <w:spacing w:val="-29"/>
        </w:rPr>
        <w:t> </w:t>
      </w:r>
      <w:r>
        <w:rPr>
          <w:spacing w:val="4"/>
        </w:rPr>
        <w:t>17</w:t>
      </w:r>
      <w:r>
        <w:rPr>
          <w:spacing w:val="-28"/>
        </w:rPr>
        <w:t> </w:t>
      </w:r>
      <w:r>
        <w:rPr/>
        <w:t>,</w:t>
      </w:r>
      <w:r>
        <w:rPr>
          <w:spacing w:val="-10"/>
        </w:rPr>
        <w:t> </w:t>
      </w:r>
      <w:r>
        <w:rPr>
          <w:spacing w:val="4"/>
        </w:rPr>
        <w:t>Gafet</w:t>
      </w:r>
      <w:r>
        <w:rPr>
          <w:spacing w:val="-29"/>
        </w:rPr>
        <w:t> </w:t>
      </w:r>
      <w:r>
        <w:rPr/>
        <w:t>e </w:t>
      </w:r>
      <w:r>
        <w:rPr>
          <w:spacing w:val="2"/>
        </w:rPr>
        <w:t>Único </w:t>
      </w:r>
      <w:r>
        <w:rPr/>
        <w:t>de </w:t>
      </w:r>
      <w:r>
        <w:rPr>
          <w:spacing w:val="2"/>
        </w:rPr>
        <w:t>ident </w:t>
      </w:r>
      <w:r>
        <w:rPr/>
        <w:t>if icación ( </w:t>
      </w:r>
      <w:r>
        <w:rPr>
          <w:spacing w:val="4"/>
        </w:rPr>
        <w:t>Agent </w:t>
      </w:r>
      <w:r>
        <w:rPr/>
        <w:t>e </w:t>
      </w:r>
      <w:r>
        <w:rPr>
          <w:spacing w:val="3"/>
        </w:rPr>
        <w:t>Aduanal, </w:t>
      </w:r>
      <w:r>
        <w:rPr>
          <w:spacing w:val="4"/>
        </w:rPr>
        <w:t>Apoderado </w:t>
      </w:r>
      <w:r>
        <w:rPr>
          <w:spacing w:val="3"/>
        </w:rPr>
        <w:t>Aduanal </w:t>
      </w:r>
      <w:r>
        <w:rPr/>
        <w:t>y sus </w:t>
      </w:r>
      <w:r>
        <w:rPr>
          <w:spacing w:val="4"/>
        </w:rPr>
        <w:t>auxiliares), </w:t>
      </w:r>
      <w:r>
        <w:rPr/>
        <w:t>se </w:t>
      </w:r>
      <w:r>
        <w:rPr>
          <w:spacing w:val="4"/>
        </w:rPr>
        <w:t>comunica </w:t>
      </w:r>
      <w:r>
        <w:rPr/>
        <w:t>la </w:t>
      </w:r>
      <w:r>
        <w:rPr>
          <w:spacing w:val="3"/>
        </w:rPr>
        <w:t>ampliación </w:t>
      </w:r>
      <w:r>
        <w:rPr/>
        <w:t>de la vigencia de </w:t>
      </w:r>
      <w:r>
        <w:rPr>
          <w:spacing w:val="3"/>
        </w:rPr>
        <w:t>los </w:t>
      </w:r>
      <w:r>
        <w:rPr>
          <w:spacing w:val="6"/>
        </w:rPr>
        <w:t>gafet </w:t>
      </w:r>
      <w:r>
        <w:rPr/>
        <w:t>es de </w:t>
      </w:r>
      <w:r>
        <w:rPr>
          <w:spacing w:val="3"/>
        </w:rPr>
        <w:t>cart </w:t>
      </w:r>
      <w:r>
        <w:rPr>
          <w:spacing w:val="4"/>
        </w:rPr>
        <w:t>ón </w:t>
      </w:r>
      <w:r>
        <w:rPr/>
        <w:t>hast a el </w:t>
      </w:r>
      <w:r>
        <w:rPr>
          <w:spacing w:val="4"/>
        </w:rPr>
        <w:t>31 </w:t>
      </w:r>
      <w:r>
        <w:rPr/>
        <w:t>de enero de </w:t>
      </w:r>
      <w:r>
        <w:rPr>
          <w:spacing w:val="4"/>
        </w:rPr>
        <w:t>20 </w:t>
      </w:r>
      <w:r>
        <w:rPr>
          <w:spacing w:val="9"/>
        </w:rPr>
        <w:t>18 </w:t>
      </w:r>
      <w:r>
        <w:rPr>
          <w:spacing w:val="3"/>
        </w:rPr>
        <w:t>para </w:t>
      </w:r>
      <w:r>
        <w:rPr/>
        <w:t>las  siguient es f</w:t>
      </w:r>
      <w:r>
        <w:rPr>
          <w:spacing w:val="-45"/>
        </w:rPr>
        <w:t> </w:t>
      </w:r>
      <w:r>
        <w:rPr>
          <w:spacing w:val="2"/>
        </w:rPr>
        <w:t>iguras: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04" w:val="left" w:leader="none"/>
          <w:tab w:pos="1105" w:val="left" w:leader="none"/>
        </w:tabs>
        <w:spacing w:line="240" w:lineRule="auto" w:before="0" w:after="0"/>
        <w:ind w:left="1104" w:right="0" w:hanging="360"/>
        <w:jc w:val="left"/>
        <w:rPr>
          <w:sz w:val="21"/>
        </w:rPr>
      </w:pPr>
      <w:r>
        <w:rPr>
          <w:spacing w:val="4"/>
          <w:sz w:val="21"/>
        </w:rPr>
        <w:t>Agent </w:t>
      </w:r>
      <w:r>
        <w:rPr>
          <w:sz w:val="21"/>
        </w:rPr>
        <w:t>e</w:t>
      </w:r>
      <w:r>
        <w:rPr>
          <w:spacing w:val="-27"/>
          <w:sz w:val="21"/>
        </w:rPr>
        <w:t> </w:t>
      </w:r>
      <w:r>
        <w:rPr>
          <w:spacing w:val="3"/>
          <w:sz w:val="21"/>
        </w:rPr>
        <w:t>Aduanal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  <w:tab w:pos="1105" w:val="left" w:leader="none"/>
        </w:tabs>
        <w:spacing w:line="240" w:lineRule="auto" w:before="9" w:after="0"/>
        <w:ind w:left="1104" w:right="0" w:hanging="360"/>
        <w:jc w:val="left"/>
        <w:rPr>
          <w:sz w:val="21"/>
        </w:rPr>
      </w:pPr>
      <w:r>
        <w:rPr>
          <w:spacing w:val="5"/>
          <w:sz w:val="21"/>
        </w:rPr>
        <w:t>Apoderado</w:t>
      </w:r>
      <w:r>
        <w:rPr>
          <w:spacing w:val="19"/>
          <w:sz w:val="21"/>
        </w:rPr>
        <w:t> </w:t>
      </w:r>
      <w:r>
        <w:rPr>
          <w:spacing w:val="3"/>
          <w:sz w:val="21"/>
        </w:rPr>
        <w:t>Aduanal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  <w:tab w:pos="1105" w:val="left" w:leader="none"/>
        </w:tabs>
        <w:spacing w:line="240" w:lineRule="auto" w:before="6" w:after="0"/>
        <w:ind w:left="1104" w:right="0" w:hanging="360"/>
        <w:jc w:val="left"/>
        <w:rPr>
          <w:sz w:val="21"/>
        </w:rPr>
      </w:pPr>
      <w:r>
        <w:rPr>
          <w:spacing w:val="5"/>
          <w:sz w:val="21"/>
        </w:rPr>
        <w:t>Apoderado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pacing w:val="4"/>
          <w:sz w:val="21"/>
        </w:rPr>
        <w:t>Almacén</w:t>
      </w:r>
    </w:p>
    <w:p>
      <w:pPr>
        <w:pStyle w:val="ListParagraph"/>
        <w:numPr>
          <w:ilvl w:val="0"/>
          <w:numId w:val="1"/>
        </w:numPr>
        <w:tabs>
          <w:tab w:pos="1105" w:val="left" w:leader="none"/>
          <w:tab w:pos="1106" w:val="left" w:leader="none"/>
        </w:tabs>
        <w:spacing w:line="240" w:lineRule="auto" w:before="9" w:after="0"/>
        <w:ind w:left="1105" w:right="0" w:hanging="361"/>
        <w:jc w:val="left"/>
        <w:rPr>
          <w:sz w:val="21"/>
        </w:rPr>
      </w:pPr>
      <w:r>
        <w:rPr>
          <w:spacing w:val="4"/>
          <w:sz w:val="21"/>
        </w:rPr>
        <w:t>Mandat</w:t>
      </w:r>
      <w:r>
        <w:rPr>
          <w:spacing w:val="-20"/>
          <w:sz w:val="21"/>
        </w:rPr>
        <w:t> </w:t>
      </w:r>
      <w:r>
        <w:rPr>
          <w:spacing w:val="3"/>
          <w:sz w:val="21"/>
        </w:rPr>
        <w:t>ario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  <w:tab w:pos="1105" w:val="left" w:leader="none"/>
        </w:tabs>
        <w:spacing w:line="240" w:lineRule="auto" w:before="9" w:after="0"/>
        <w:ind w:left="1104" w:right="0" w:hanging="360"/>
        <w:jc w:val="left"/>
        <w:rPr>
          <w:sz w:val="21"/>
        </w:rPr>
      </w:pPr>
      <w:r>
        <w:rPr>
          <w:spacing w:val="2"/>
          <w:sz w:val="21"/>
        </w:rPr>
        <w:t>Dependient </w:t>
      </w:r>
      <w:r>
        <w:rPr>
          <w:sz w:val="21"/>
        </w:rPr>
        <w:t>e de </w:t>
      </w:r>
      <w:r>
        <w:rPr>
          <w:spacing w:val="4"/>
          <w:sz w:val="21"/>
        </w:rPr>
        <w:t>Agent</w:t>
      </w:r>
      <w:r>
        <w:rPr>
          <w:spacing w:val="-47"/>
          <w:sz w:val="21"/>
        </w:rPr>
        <w:t> </w:t>
      </w:r>
      <w:r>
        <w:rPr>
          <w:sz w:val="21"/>
        </w:rPr>
        <w:t>e </w:t>
      </w:r>
      <w:r>
        <w:rPr>
          <w:spacing w:val="3"/>
          <w:sz w:val="21"/>
        </w:rPr>
        <w:t>Aduanal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  <w:tab w:pos="1105" w:val="left" w:leader="none"/>
        </w:tabs>
        <w:spacing w:line="240" w:lineRule="auto" w:before="7" w:after="0"/>
        <w:ind w:left="1104" w:right="0" w:hanging="360"/>
        <w:jc w:val="left"/>
        <w:rPr>
          <w:sz w:val="21"/>
        </w:rPr>
      </w:pPr>
      <w:r>
        <w:rPr>
          <w:spacing w:val="2"/>
          <w:sz w:val="21"/>
        </w:rPr>
        <w:t>Dependient </w:t>
      </w:r>
      <w:r>
        <w:rPr>
          <w:sz w:val="21"/>
        </w:rPr>
        <w:t>e de </w:t>
      </w:r>
      <w:r>
        <w:rPr>
          <w:spacing w:val="4"/>
          <w:sz w:val="21"/>
        </w:rPr>
        <w:t>Apoderado</w:t>
      </w:r>
      <w:r>
        <w:rPr>
          <w:spacing w:val="3"/>
          <w:sz w:val="21"/>
        </w:rPr>
        <w:t> Aduanal</w:t>
      </w:r>
    </w:p>
    <w:p>
      <w:pPr>
        <w:pStyle w:val="ListParagraph"/>
        <w:numPr>
          <w:ilvl w:val="0"/>
          <w:numId w:val="1"/>
        </w:numPr>
        <w:tabs>
          <w:tab w:pos="1105" w:val="left" w:leader="none"/>
          <w:tab w:pos="1106" w:val="left" w:leader="none"/>
        </w:tabs>
        <w:spacing w:line="240" w:lineRule="auto" w:before="9" w:after="0"/>
        <w:ind w:left="1105" w:right="0" w:hanging="361"/>
        <w:jc w:val="left"/>
        <w:rPr>
          <w:sz w:val="21"/>
        </w:rPr>
      </w:pPr>
      <w:r>
        <w:rPr>
          <w:spacing w:val="6"/>
          <w:sz w:val="21"/>
        </w:rPr>
        <w:t>Mult</w:t>
      </w:r>
      <w:r>
        <w:rPr>
          <w:spacing w:val="-29"/>
          <w:sz w:val="21"/>
        </w:rPr>
        <w:t> </w:t>
      </w:r>
      <w:r>
        <w:rPr>
          <w:spacing w:val="2"/>
          <w:sz w:val="21"/>
        </w:rPr>
        <w:t>idependient</w:t>
      </w:r>
      <w:r>
        <w:rPr>
          <w:spacing w:val="-26"/>
          <w:sz w:val="21"/>
        </w:rPr>
        <w:t> </w:t>
      </w:r>
      <w:r>
        <w:rPr>
          <w:sz w:val="21"/>
        </w:rPr>
        <w:t>e</w:t>
      </w:r>
      <w:r>
        <w:rPr>
          <w:spacing w:val="4"/>
          <w:sz w:val="21"/>
        </w:rPr>
        <w:t> </w:t>
      </w:r>
      <w:r>
        <w:rPr>
          <w:spacing w:val="2"/>
          <w:sz w:val="21"/>
        </w:rPr>
        <w:t>de</w:t>
      </w:r>
      <w:r>
        <w:rPr>
          <w:spacing w:val="1"/>
          <w:sz w:val="21"/>
        </w:rPr>
        <w:t> </w:t>
      </w:r>
      <w:r>
        <w:rPr>
          <w:spacing w:val="4"/>
          <w:sz w:val="21"/>
        </w:rPr>
        <w:t>Confederación</w:t>
      </w:r>
    </w:p>
    <w:p>
      <w:pPr>
        <w:pStyle w:val="ListParagraph"/>
        <w:numPr>
          <w:ilvl w:val="0"/>
          <w:numId w:val="1"/>
        </w:numPr>
        <w:tabs>
          <w:tab w:pos="1105" w:val="left" w:leader="none"/>
          <w:tab w:pos="1106" w:val="left" w:leader="none"/>
        </w:tabs>
        <w:spacing w:line="240" w:lineRule="auto" w:before="6" w:after="0"/>
        <w:ind w:left="1105" w:right="0" w:hanging="361"/>
        <w:jc w:val="left"/>
        <w:rPr>
          <w:sz w:val="21"/>
        </w:rPr>
      </w:pPr>
      <w:r>
        <w:rPr>
          <w:spacing w:val="6"/>
          <w:sz w:val="21"/>
        </w:rPr>
        <w:t>Mult</w:t>
      </w:r>
      <w:r>
        <w:rPr>
          <w:spacing w:val="-30"/>
          <w:sz w:val="21"/>
        </w:rPr>
        <w:t> </w:t>
      </w:r>
      <w:r>
        <w:rPr>
          <w:spacing w:val="2"/>
          <w:sz w:val="21"/>
        </w:rPr>
        <w:t>idependient</w:t>
      </w:r>
      <w:r>
        <w:rPr>
          <w:spacing w:val="-27"/>
          <w:sz w:val="21"/>
        </w:rPr>
        <w:t> </w:t>
      </w:r>
      <w:r>
        <w:rPr>
          <w:sz w:val="21"/>
        </w:rPr>
        <w:t>e</w:t>
      </w:r>
      <w:r>
        <w:rPr>
          <w:spacing w:val="2"/>
          <w:sz w:val="21"/>
        </w:rPr>
        <w:t> de</w:t>
      </w:r>
      <w:r>
        <w:rPr>
          <w:spacing w:val="-1"/>
          <w:sz w:val="21"/>
        </w:rPr>
        <w:t> </w:t>
      </w:r>
      <w:r>
        <w:rPr>
          <w:sz w:val="21"/>
        </w:rPr>
        <w:t>Sociedad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61"/>
        <w:ind w:left="277" w:right="0"/>
        <w:jc w:val="both"/>
      </w:pPr>
      <w:r>
        <w:rPr/>
        <w:t>Sin más por el moment o, reciban un cordial saludo.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69.099998pt,9.493794pt" to="525.86248pt,9.493794pt" stroked="true" strokeweight="1.972946pt" strokecolor="#7d7d7d">
            <w10:wrap type="topAndBottom"/>
          </v:line>
        </w:pict>
      </w:r>
    </w:p>
    <w:p>
      <w:pPr>
        <w:spacing w:line="171" w:lineRule="exact" w:before="0"/>
        <w:ind w:left="107" w:right="21" w:firstLine="0"/>
        <w:jc w:val="left"/>
        <w:rPr>
          <w:sz w:val="16"/>
        </w:rPr>
      </w:pPr>
      <w:r>
        <w:rPr>
          <w:color w:val="585858"/>
          <w:sz w:val="16"/>
        </w:rPr>
        <w:t>Servicio de Administ ración Tribut aria  l  Av. Hidalgo, Núm. 77 , Col. Guerrero, Delegación Cuauhtémoc, Ciudad de México,</w:t>
      </w:r>
    </w:p>
    <w:p>
      <w:pPr>
        <w:tabs>
          <w:tab w:pos="9347" w:val="right" w:leader="none"/>
        </w:tabs>
        <w:spacing w:before="17"/>
        <w:ind w:left="1502" w:right="0" w:firstLine="0"/>
        <w:jc w:val="left"/>
        <w:rPr>
          <w:rFonts w:ascii="Calibri" w:hAnsi="Calibri"/>
          <w:b/>
          <w:sz w:val="20"/>
        </w:rPr>
      </w:pPr>
      <w:r>
        <w:rPr>
          <w:color w:val="585858"/>
          <w:spacing w:val="-8"/>
          <w:sz w:val="16"/>
        </w:rPr>
        <w:t>C.P. </w:t>
      </w:r>
      <w:r>
        <w:rPr>
          <w:color w:val="585858"/>
          <w:spacing w:val="12"/>
          <w:sz w:val="16"/>
        </w:rPr>
        <w:t>06300  </w:t>
      </w:r>
      <w:r>
        <w:rPr>
          <w:rFonts w:ascii="Times New Roman" w:hAnsi="Times New Roman"/>
          <w:color w:val="808080"/>
          <w:sz w:val="16"/>
        </w:rPr>
        <w:t>│ </w:t>
      </w:r>
      <w:r>
        <w:rPr>
          <w:color w:val="808080"/>
          <w:spacing w:val="3"/>
          <w:sz w:val="16"/>
        </w:rPr>
        <w:t>Tel. </w:t>
      </w:r>
      <w:r>
        <w:rPr>
          <w:color w:val="808080"/>
          <w:spacing w:val="2"/>
          <w:sz w:val="16"/>
        </w:rPr>
        <w:t>MarcaSAT: </w:t>
      </w:r>
      <w:r>
        <w:rPr>
          <w:color w:val="808080"/>
          <w:spacing w:val="7"/>
          <w:sz w:val="16"/>
        </w:rPr>
        <w:t>627 </w:t>
      </w:r>
      <w:r>
        <w:rPr>
          <w:color w:val="808080"/>
          <w:spacing w:val="4"/>
          <w:sz w:val="16"/>
        </w:rPr>
        <w:t>22 </w:t>
      </w:r>
      <w:r>
        <w:rPr>
          <w:color w:val="808080"/>
          <w:spacing w:val="9"/>
          <w:sz w:val="16"/>
        </w:rPr>
        <w:t>728 </w:t>
      </w:r>
      <w:r>
        <w:rPr>
          <w:color w:val="808080"/>
          <w:sz w:val="16"/>
        </w:rPr>
        <w:t>│document o </w:t>
      </w:r>
      <w:r>
        <w:rPr>
          <w:color w:val="808080"/>
          <w:spacing w:val="2"/>
          <w:sz w:val="16"/>
        </w:rPr>
        <w:t>disponible </w:t>
      </w:r>
      <w:r>
        <w:rPr>
          <w:color w:val="808080"/>
          <w:sz w:val="16"/>
        </w:rPr>
        <w:t>en</w:t>
      </w:r>
      <w:r>
        <w:rPr>
          <w:color w:val="808080"/>
          <w:spacing w:val="27"/>
          <w:sz w:val="16"/>
        </w:rPr>
        <w:t> </w:t>
      </w:r>
      <w:hyperlink r:id="rId7">
        <w:r>
          <w:rPr>
            <w:color w:val="0000FF"/>
            <w:spacing w:val="3"/>
            <w:sz w:val="16"/>
            <w:u w:val="single" w:color="0000FF"/>
          </w:rPr>
          <w:t>www.sat</w:t>
        </w:r>
        <w:r>
          <w:rPr>
            <w:color w:val="0000FF"/>
            <w:spacing w:val="-24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.gob.mx</w:t>
        </w:r>
      </w:hyperlink>
      <w:r>
        <w:rPr>
          <w:rFonts w:ascii="Calibri" w:hAnsi="Calibri"/>
          <w:b/>
          <w:color w:val="7E7E7E"/>
          <w:position w:val="-5"/>
          <w:sz w:val="20"/>
        </w:rPr>
        <w:tab/>
        <w:t>1</w:t>
      </w:r>
    </w:p>
    <w:sectPr>
      <w:type w:val="continuous"/>
      <w:pgSz w:w="12240" w:h="15840"/>
      <w:pgMar w:top="700" w:bottom="280" w:left="11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04" w:hanging="361"/>
      </w:pPr>
      <w:rPr>
        <w:rFonts w:hint="default" w:ascii="Symbol" w:hAnsi="Symbol" w:eastAsia="Symbol" w:cs="Symbol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97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36" w:right="21"/>
      <w:outlineLvl w:val="1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9"/>
      <w:ind w:left="1104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sat.gob.mx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HECJ8189</dc:creator>
  <dcterms:created xsi:type="dcterms:W3CDTF">2017-09-25T13:14:07Z</dcterms:created>
  <dcterms:modified xsi:type="dcterms:W3CDTF">2017-09-25T13:14:07Z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2017-09-25T00:00:00Z</vt:filetime>
  </property>
</Properties>
</file>