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B2" w:rsidRDefault="00CD49B2"/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</w:tblGrid>
      <w:tr w:rsidR="00CD49B2" w:rsidRPr="00CD49B2" w:rsidTr="00CD49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4401"/>
            </w:tblGrid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noProof/>
                      <w:lang w:eastAsia="es-MX"/>
                    </w:rPr>
                    <w:drawing>
                      <wp:inline distT="0" distB="0" distL="0" distR="0">
                        <wp:extent cx="1952625" cy="609600"/>
                        <wp:effectExtent l="0" t="0" r="9525" b="0"/>
                        <wp:docPr id="2" name="Imagen 2" descr="http://www.sistemascasa.com.mx/boletines/2018/shcp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stemascasa.com.mx/boletines/2018/shcp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noProof/>
                      <w:lang w:eastAsia="es-MX"/>
                    </w:rPr>
                    <w:drawing>
                      <wp:inline distT="0" distB="0" distL="0" distR="0">
                        <wp:extent cx="2314575" cy="438150"/>
                        <wp:effectExtent l="0" t="0" r="9525" b="0"/>
                        <wp:docPr id="1" name="Imagen 1" descr="http://www.sistemascasa.com.mx/boletines/2018/s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istemascasa.com.mx/boletines/2018/s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Boletín </w:t>
                  </w:r>
                  <w:r w:rsidRPr="00CD49B2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s-MX"/>
                    </w:rPr>
                    <w:t xml:space="preserve">Núm. </w:t>
                  </w:r>
                  <w:bookmarkStart w:id="0" w:name="_GoBack"/>
                  <w:r w:rsidRPr="00CD49B2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s-MX"/>
                    </w:rPr>
                    <w:t>P073</w:t>
                  </w:r>
                  <w:bookmarkEnd w:id="0"/>
                </w:p>
              </w:tc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 </w:t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Ciudad de México, a 13 de noviembre de 2018</w:t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s-MX"/>
                    </w:rPr>
                    <w:t>Confirma SAT inexistencia de nuevas patentes aduanales</w:t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CD49B2" w:rsidRPr="00CD49B2" w:rsidRDefault="00CD49B2" w:rsidP="00CD49B2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lang w:eastAsia="es-MX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41"/>
            </w:tblGrid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Con relación a las patentes aduanales publicadas en el Diario Oficial de la federación en las últimas semanas, el Servicio de Administración Tributaria informa, que:</w:t>
                  </w:r>
                </w:p>
                <w:p w:rsidR="00CD49B2" w:rsidRPr="00CD49B2" w:rsidRDefault="00CD49B2" w:rsidP="00CD49B2">
                  <w:pPr>
                    <w:spacing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1. Las patentes aduanales corresponden a sustituciones que el Tribunal Federal de Justicia Administrativa, ordenó otorgar, toda vez que cumplen con los requisitos de ley.</w:t>
                  </w:r>
                </w:p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2. El formato de publicación en el DOF no requiere que se exponga el procedimiento de la obtención ni el nombre del agente aduanal al que sustituyen.</w:t>
                  </w:r>
                </w:p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3. En tal virtud, el SAT reitera que la institución NO está otorgando nuevas patentes aduanales, toda vez que la Ley Aduanera es clara al respecto.</w:t>
                  </w:r>
                </w:p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Si se desea conocer los nombres de los agentes aduanales que cuentan con la patente reglamentaria, se puede consultar en el portal de internet en </w:t>
                  </w:r>
                  <w:hyperlink r:id="rId6" w:history="1">
                    <w:r w:rsidRPr="00CD49B2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es-MX"/>
                      </w:rPr>
                      <w:t>http://omawww.sat.gob.mx/aduanas/Portal/Documents/AA_activos_al_12 112018_CONFEDERACIONES.xls</w:t>
                    </w:r>
                  </w:hyperlink>
                </w:p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lang w:eastAsia="es-MX"/>
                    </w:rPr>
                    <w:t>El SAT reitera su compromiso con la legalidad y la transparencia, en beneficio de todos los contribuyentes de México.</w:t>
                  </w:r>
                </w:p>
              </w:tc>
            </w:tr>
          </w:tbl>
          <w:p w:rsidR="00CD49B2" w:rsidRPr="00CD49B2" w:rsidRDefault="00CD49B2" w:rsidP="00CD49B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:rsidR="00CD49B2" w:rsidRDefault="00CD49B2"/>
    <w:sectPr w:rsidR="00CD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2"/>
    <w:rsid w:val="009521E3"/>
    <w:rsid w:val="00C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1FAF"/>
  <w15:chartTrackingRefBased/>
  <w15:docId w15:val="{1CB7E8DD-8CA8-45F9-B3FB-ABFBFE5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D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awww.sat.gob.mx/aduanas/Portal/Documents/AA_activos_al_12112018_CONFEDERACIONES.xl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1</cp:revision>
  <dcterms:created xsi:type="dcterms:W3CDTF">2018-11-15T12:40:00Z</dcterms:created>
  <dcterms:modified xsi:type="dcterms:W3CDTF">2018-11-15T12:44:00Z</dcterms:modified>
</cp:coreProperties>
</file>