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00" w:type="pct"/>
        <w:jc w:val="center"/>
        <w:tblCellSpacing w:w="0" w:type="dxa"/>
        <w:tblCellMar>
          <w:left w:w="0" w:type="dxa"/>
          <w:right w:w="0" w:type="dxa"/>
        </w:tblCellMar>
        <w:tblLook w:val="04A0" w:firstRow="1" w:lastRow="0" w:firstColumn="1" w:lastColumn="0" w:noHBand="0" w:noVBand="1"/>
      </w:tblPr>
      <w:tblGrid>
        <w:gridCol w:w="7050"/>
      </w:tblGrid>
      <w:tr w:rsidR="00540926" w:rsidRPr="00540926" w:rsidTr="00540926">
        <w:trPr>
          <w:tblCellSpacing w:w="0" w:type="dxa"/>
          <w:jc w:val="center"/>
        </w:trPr>
        <w:tc>
          <w:tcPr>
            <w:tcW w:w="0" w:type="auto"/>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240"/>
              <w:gridCol w:w="3810"/>
            </w:tblGrid>
            <w:tr w:rsidR="00540926" w:rsidRPr="00540926">
              <w:trPr>
                <w:tblCellSpacing w:w="0" w:type="dxa"/>
                <w:jc w:val="center"/>
              </w:trPr>
              <w:tc>
                <w:tcPr>
                  <w:tcW w:w="0" w:type="auto"/>
                  <w:hideMark/>
                </w:tcPr>
                <w:p w:rsidR="00540926" w:rsidRPr="00540926" w:rsidRDefault="00540926" w:rsidP="00540926">
                  <w:pPr>
                    <w:spacing w:after="0" w:line="240" w:lineRule="auto"/>
                    <w:rPr>
                      <w:rFonts w:ascii="Tahoma" w:eastAsia="Times New Roman" w:hAnsi="Tahoma" w:cs="Tahoma"/>
                      <w:lang w:eastAsia="es-MX"/>
                    </w:rPr>
                  </w:pPr>
                  <w:r w:rsidRPr="00540926">
                    <w:rPr>
                      <w:rFonts w:ascii="Tahoma" w:eastAsia="Times New Roman" w:hAnsi="Tahoma" w:cs="Tahoma"/>
                      <w:noProof/>
                      <w:lang w:eastAsia="es-MX"/>
                    </w:rPr>
                    <w:drawing>
                      <wp:inline distT="0" distB="0" distL="0" distR="0">
                        <wp:extent cx="1952625" cy="609600"/>
                        <wp:effectExtent l="0" t="0" r="9525" b="0"/>
                        <wp:docPr id="2" name="Imagen 2" descr="http://www.sistemascasa.com.mx/boletines/2014/shc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stemascasa.com.mx/boletines/2014/shcp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609600"/>
                                </a:xfrm>
                                <a:prstGeom prst="rect">
                                  <a:avLst/>
                                </a:prstGeom>
                                <a:noFill/>
                                <a:ln>
                                  <a:noFill/>
                                </a:ln>
                              </pic:spPr>
                            </pic:pic>
                          </a:graphicData>
                        </a:graphic>
                      </wp:inline>
                    </w:drawing>
                  </w:r>
                </w:p>
              </w:tc>
              <w:tc>
                <w:tcPr>
                  <w:tcW w:w="0" w:type="auto"/>
                  <w:vAlign w:val="center"/>
                  <w:hideMark/>
                </w:tcPr>
                <w:p w:rsidR="00540926" w:rsidRPr="00540926" w:rsidRDefault="00540926" w:rsidP="00540926">
                  <w:pPr>
                    <w:spacing w:after="0" w:line="240" w:lineRule="auto"/>
                    <w:jc w:val="right"/>
                    <w:rPr>
                      <w:rFonts w:ascii="Tahoma" w:eastAsia="Times New Roman" w:hAnsi="Tahoma" w:cs="Tahoma"/>
                      <w:lang w:eastAsia="es-MX"/>
                    </w:rPr>
                  </w:pPr>
                  <w:r w:rsidRPr="00540926">
                    <w:rPr>
                      <w:rFonts w:ascii="Tahoma" w:eastAsia="Times New Roman" w:hAnsi="Tahoma" w:cs="Tahoma"/>
                      <w:noProof/>
                      <w:lang w:eastAsia="es-MX"/>
                    </w:rPr>
                    <w:drawing>
                      <wp:inline distT="0" distB="0" distL="0" distR="0">
                        <wp:extent cx="2314575" cy="438150"/>
                        <wp:effectExtent l="0" t="0" r="9525" b="0"/>
                        <wp:docPr id="1" name="Imagen 1" descr="http://www.sistemascasa.com.mx/boletines/2014/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temascasa.com.mx/boletines/2014/s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438150"/>
                                </a:xfrm>
                                <a:prstGeom prst="rect">
                                  <a:avLst/>
                                </a:prstGeom>
                                <a:noFill/>
                                <a:ln>
                                  <a:noFill/>
                                </a:ln>
                              </pic:spPr>
                            </pic:pic>
                          </a:graphicData>
                        </a:graphic>
                      </wp:inline>
                    </w:drawing>
                  </w:r>
                </w:p>
              </w:tc>
            </w:tr>
            <w:tr w:rsidR="00540926" w:rsidRPr="00540926">
              <w:trPr>
                <w:tblCellSpacing w:w="0" w:type="dxa"/>
                <w:jc w:val="center"/>
              </w:trPr>
              <w:tc>
                <w:tcPr>
                  <w:tcW w:w="0" w:type="auto"/>
                  <w:hideMark/>
                </w:tcPr>
                <w:p w:rsidR="00540926" w:rsidRPr="00540926" w:rsidRDefault="00540926" w:rsidP="00540926">
                  <w:pPr>
                    <w:spacing w:after="0" w:line="240" w:lineRule="auto"/>
                    <w:rPr>
                      <w:rFonts w:ascii="Arial" w:eastAsia="Times New Roman" w:hAnsi="Arial" w:cs="Arial"/>
                      <w:color w:val="333333"/>
                      <w:lang w:eastAsia="es-MX"/>
                    </w:rPr>
                  </w:pPr>
                  <w:r w:rsidRPr="00540926">
                    <w:rPr>
                      <w:rFonts w:ascii="Arial" w:eastAsia="Times New Roman" w:hAnsi="Arial" w:cs="Arial"/>
                      <w:color w:val="333333"/>
                      <w:lang w:eastAsia="es-MX"/>
                    </w:rPr>
                    <w:t>Boletín </w:t>
                  </w:r>
                  <w:r w:rsidRPr="00540926">
                    <w:rPr>
                      <w:rFonts w:ascii="Arial" w:eastAsia="Times New Roman" w:hAnsi="Arial" w:cs="Arial"/>
                      <w:b/>
                      <w:bCs/>
                      <w:color w:val="333333"/>
                      <w:lang w:eastAsia="es-MX"/>
                    </w:rPr>
                    <w:t xml:space="preserve">Núm. </w:t>
                  </w:r>
                  <w:bookmarkStart w:id="0" w:name="_GoBack"/>
                  <w:r w:rsidRPr="00540926">
                    <w:rPr>
                      <w:rFonts w:ascii="Arial" w:eastAsia="Times New Roman" w:hAnsi="Arial" w:cs="Arial"/>
                      <w:b/>
                      <w:bCs/>
                      <w:color w:val="333333"/>
                      <w:lang w:eastAsia="es-MX"/>
                    </w:rPr>
                    <w:t>P085</w:t>
                  </w:r>
                  <w:bookmarkEnd w:id="0"/>
                </w:p>
              </w:tc>
              <w:tc>
                <w:tcPr>
                  <w:tcW w:w="0" w:type="auto"/>
                  <w:hideMark/>
                </w:tcPr>
                <w:p w:rsidR="00540926" w:rsidRPr="00540926" w:rsidRDefault="00540926" w:rsidP="00540926">
                  <w:pPr>
                    <w:spacing w:after="0" w:line="240" w:lineRule="auto"/>
                    <w:jc w:val="right"/>
                    <w:rPr>
                      <w:rFonts w:ascii="Arial" w:eastAsia="Times New Roman" w:hAnsi="Arial" w:cs="Arial"/>
                      <w:color w:val="333333"/>
                      <w:lang w:eastAsia="es-MX"/>
                    </w:rPr>
                  </w:pPr>
                  <w:r w:rsidRPr="00540926">
                    <w:rPr>
                      <w:rFonts w:ascii="Arial" w:eastAsia="Times New Roman" w:hAnsi="Arial" w:cs="Arial"/>
                      <w:color w:val="333333"/>
                      <w:lang w:eastAsia="es-MX"/>
                    </w:rPr>
                    <w:t> </w:t>
                  </w:r>
                </w:p>
              </w:tc>
            </w:tr>
            <w:tr w:rsidR="00540926" w:rsidRPr="00540926">
              <w:trPr>
                <w:tblCellSpacing w:w="0" w:type="dxa"/>
                <w:jc w:val="center"/>
              </w:trPr>
              <w:tc>
                <w:tcPr>
                  <w:tcW w:w="0" w:type="auto"/>
                  <w:hideMark/>
                </w:tcPr>
                <w:p w:rsidR="00540926" w:rsidRPr="00540926" w:rsidRDefault="00540926" w:rsidP="00540926">
                  <w:pPr>
                    <w:spacing w:after="0" w:line="240" w:lineRule="auto"/>
                    <w:rPr>
                      <w:rFonts w:ascii="Arial" w:eastAsia="Times New Roman" w:hAnsi="Arial" w:cs="Arial"/>
                      <w:color w:val="333333"/>
                      <w:lang w:eastAsia="es-MX"/>
                    </w:rPr>
                  </w:pPr>
                  <w:r w:rsidRPr="00540926">
                    <w:rPr>
                      <w:rFonts w:ascii="Arial" w:eastAsia="Times New Roman" w:hAnsi="Arial" w:cs="Arial"/>
                      <w:color w:val="333333"/>
                      <w:lang w:eastAsia="es-MX"/>
                    </w:rPr>
                    <w:t> </w:t>
                  </w:r>
                </w:p>
              </w:tc>
              <w:tc>
                <w:tcPr>
                  <w:tcW w:w="0" w:type="auto"/>
                  <w:hideMark/>
                </w:tcPr>
                <w:p w:rsidR="00540926" w:rsidRPr="00540926" w:rsidRDefault="00540926" w:rsidP="00540926">
                  <w:pPr>
                    <w:spacing w:before="100" w:beforeAutospacing="1" w:after="100" w:afterAutospacing="1" w:line="240" w:lineRule="auto"/>
                    <w:jc w:val="right"/>
                    <w:rPr>
                      <w:rFonts w:ascii="Arial" w:eastAsia="Times New Roman" w:hAnsi="Arial" w:cs="Arial"/>
                      <w:color w:val="333333"/>
                      <w:lang w:eastAsia="es-MX"/>
                    </w:rPr>
                  </w:pPr>
                  <w:r w:rsidRPr="00540926">
                    <w:rPr>
                      <w:rFonts w:ascii="Arial" w:eastAsia="Times New Roman" w:hAnsi="Arial" w:cs="Arial"/>
                      <w:color w:val="333333"/>
                      <w:lang w:eastAsia="es-MX"/>
                    </w:rPr>
                    <w:t xml:space="preserve">México, D.F., 18 de </w:t>
                  </w:r>
                  <w:proofErr w:type="gramStart"/>
                  <w:r w:rsidRPr="00540926">
                    <w:rPr>
                      <w:rFonts w:ascii="Arial" w:eastAsia="Times New Roman" w:hAnsi="Arial" w:cs="Arial"/>
                      <w:color w:val="333333"/>
                      <w:lang w:eastAsia="es-MX"/>
                    </w:rPr>
                    <w:t>Noviembre</w:t>
                  </w:r>
                  <w:proofErr w:type="gramEnd"/>
                  <w:r w:rsidRPr="00540926">
                    <w:rPr>
                      <w:rFonts w:ascii="Arial" w:eastAsia="Times New Roman" w:hAnsi="Arial" w:cs="Arial"/>
                      <w:color w:val="333333"/>
                      <w:lang w:eastAsia="es-MX"/>
                    </w:rPr>
                    <w:t xml:space="preserve"> de 2014</w:t>
                  </w:r>
                </w:p>
              </w:tc>
            </w:tr>
            <w:tr w:rsidR="00540926" w:rsidRPr="00540926">
              <w:trPr>
                <w:tblCellSpacing w:w="0" w:type="dxa"/>
                <w:jc w:val="center"/>
              </w:trPr>
              <w:tc>
                <w:tcPr>
                  <w:tcW w:w="0" w:type="auto"/>
                  <w:gridSpan w:val="2"/>
                  <w:hideMark/>
                </w:tcPr>
                <w:p w:rsidR="00540926" w:rsidRPr="00540926" w:rsidRDefault="00540926" w:rsidP="00540926">
                  <w:pPr>
                    <w:spacing w:before="100" w:beforeAutospacing="1" w:after="100" w:afterAutospacing="1" w:line="240" w:lineRule="auto"/>
                    <w:jc w:val="right"/>
                    <w:rPr>
                      <w:rFonts w:ascii="Arial" w:eastAsia="Times New Roman" w:hAnsi="Arial" w:cs="Arial"/>
                      <w:color w:val="333333"/>
                      <w:lang w:eastAsia="es-MX"/>
                    </w:rPr>
                  </w:pPr>
                  <w:r w:rsidRPr="00540926">
                    <w:rPr>
                      <w:rFonts w:ascii="Arial" w:eastAsia="Times New Roman" w:hAnsi="Arial" w:cs="Arial"/>
                      <w:i/>
                      <w:iCs/>
                      <w:color w:val="333333"/>
                      <w:lang w:eastAsia="es-MX"/>
                    </w:rPr>
                    <w:t>“2014, Año de Octavio Paz”.</w:t>
                  </w:r>
                </w:p>
              </w:tc>
            </w:tr>
            <w:tr w:rsidR="00540926" w:rsidRPr="00540926">
              <w:trPr>
                <w:tblCellSpacing w:w="0" w:type="dxa"/>
                <w:jc w:val="center"/>
              </w:trPr>
              <w:tc>
                <w:tcPr>
                  <w:tcW w:w="0" w:type="auto"/>
                  <w:gridSpan w:val="2"/>
                  <w:hideMark/>
                </w:tcPr>
                <w:p w:rsidR="00540926" w:rsidRPr="00540926" w:rsidRDefault="00540926" w:rsidP="00540926">
                  <w:pPr>
                    <w:spacing w:after="0" w:line="240" w:lineRule="auto"/>
                    <w:rPr>
                      <w:rFonts w:ascii="Arial" w:eastAsia="Times New Roman" w:hAnsi="Arial" w:cs="Arial"/>
                      <w:color w:val="333333"/>
                      <w:lang w:eastAsia="es-MX"/>
                    </w:rPr>
                  </w:pPr>
                </w:p>
              </w:tc>
            </w:tr>
          </w:tbl>
          <w:p w:rsidR="00540926" w:rsidRPr="00540926" w:rsidRDefault="00540926" w:rsidP="00540926">
            <w:pPr>
              <w:spacing w:after="0" w:line="240" w:lineRule="auto"/>
              <w:jc w:val="center"/>
              <w:rPr>
                <w:rFonts w:ascii="Tahoma" w:eastAsia="Times New Roman" w:hAnsi="Tahoma" w:cs="Tahoma"/>
                <w:vanish/>
                <w:lang w:eastAsia="es-MX"/>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7050"/>
            </w:tblGrid>
            <w:tr w:rsidR="00540926" w:rsidRPr="00540926">
              <w:trPr>
                <w:tblCellSpacing w:w="0" w:type="dxa"/>
                <w:jc w:val="center"/>
              </w:trPr>
              <w:tc>
                <w:tcPr>
                  <w:tcW w:w="0" w:type="auto"/>
                  <w:vAlign w:val="center"/>
                  <w:hideMark/>
                </w:tcPr>
                <w:p w:rsidR="00540926" w:rsidRPr="00540926" w:rsidRDefault="00540926" w:rsidP="00540926">
                  <w:pPr>
                    <w:spacing w:before="100" w:beforeAutospacing="1" w:after="100" w:afterAutospacing="1" w:line="240" w:lineRule="auto"/>
                    <w:jc w:val="right"/>
                    <w:rPr>
                      <w:rFonts w:ascii="Tahoma" w:eastAsia="Times New Roman" w:hAnsi="Tahoma" w:cs="Tahoma"/>
                      <w:b/>
                      <w:bCs/>
                      <w:color w:val="333333"/>
                      <w:sz w:val="28"/>
                      <w:szCs w:val="28"/>
                      <w:lang w:eastAsia="es-MX"/>
                    </w:rPr>
                  </w:pPr>
                  <w:r w:rsidRPr="00540926">
                    <w:rPr>
                      <w:rFonts w:ascii="Tahoma" w:eastAsia="Times New Roman" w:hAnsi="Tahoma" w:cs="Tahoma"/>
                      <w:b/>
                      <w:bCs/>
                      <w:color w:val="333333"/>
                      <w:sz w:val="28"/>
                      <w:szCs w:val="28"/>
                      <w:lang w:eastAsia="es-MX"/>
                    </w:rPr>
                    <w:t>“MEDIO DE TRANSPORTE CLAVE 98 (NO SE DECLARA MEDIO DE TRANSPORTE POR NO HABER PRESENTACION FISICA DE MERCANCIAS ANTE LA ADUANA).”</w:t>
                  </w:r>
                </w:p>
              </w:tc>
            </w:tr>
            <w:tr w:rsidR="00540926" w:rsidRPr="00540926">
              <w:trPr>
                <w:tblCellSpacing w:w="0" w:type="dxa"/>
                <w:jc w:val="center"/>
              </w:trPr>
              <w:tc>
                <w:tcPr>
                  <w:tcW w:w="0" w:type="auto"/>
                  <w:vAlign w:val="center"/>
                  <w:hideMark/>
                </w:tcPr>
                <w:p w:rsidR="00540926" w:rsidRPr="00540926" w:rsidRDefault="00540926" w:rsidP="00540926">
                  <w:pPr>
                    <w:spacing w:before="100" w:beforeAutospacing="1" w:after="100" w:afterAutospacing="1" w:line="240" w:lineRule="auto"/>
                    <w:jc w:val="both"/>
                    <w:rPr>
                      <w:rFonts w:ascii="Tahoma" w:eastAsia="Times New Roman" w:hAnsi="Tahoma" w:cs="Tahoma"/>
                      <w:lang w:eastAsia="es-MX"/>
                    </w:rPr>
                  </w:pPr>
                  <w:r w:rsidRPr="00540926">
                    <w:rPr>
                      <w:rFonts w:ascii="Tahoma" w:eastAsia="Times New Roman" w:hAnsi="Tahoma" w:cs="Tahoma"/>
                      <w:lang w:eastAsia="es-MX"/>
                    </w:rPr>
                    <w:t>Por este conducto se comunica que se realizó modificación al Manual Técnico de Registros para los campos 18, 19 y 20 del registro 501 datos generales referente al medio de transporte, en donde para el caso de Extracción de Depósito Fiscal podrá declarase la clave 98 (NO SE DECLARA MEDIO DE TRANSPORTE POR NO HABER PRESENTACION FISICA DE MERCANCIAS ANTE LA ADUANA).</w:t>
                  </w:r>
                </w:p>
                <w:p w:rsidR="00540926" w:rsidRPr="00540926" w:rsidRDefault="00540926" w:rsidP="00540926">
                  <w:pPr>
                    <w:spacing w:before="100" w:beforeAutospacing="1" w:after="100" w:afterAutospacing="1" w:line="240" w:lineRule="auto"/>
                    <w:jc w:val="both"/>
                    <w:rPr>
                      <w:rFonts w:ascii="Tahoma" w:eastAsia="Times New Roman" w:hAnsi="Tahoma" w:cs="Tahoma"/>
                      <w:lang w:eastAsia="es-MX"/>
                    </w:rPr>
                  </w:pPr>
                  <w:r w:rsidRPr="00540926">
                    <w:rPr>
                      <w:rFonts w:ascii="Tahoma" w:eastAsia="Times New Roman" w:hAnsi="Tahoma" w:cs="Tahoma"/>
                      <w:lang w:eastAsia="es-MX"/>
                    </w:rPr>
                    <w:t xml:space="preserve">Por lo cual la información contenida en el Manual Técnico de </w:t>
                  </w:r>
                  <w:proofErr w:type="gramStart"/>
                  <w:r w:rsidRPr="00540926">
                    <w:rPr>
                      <w:rFonts w:ascii="Tahoma" w:eastAsia="Times New Roman" w:hAnsi="Tahoma" w:cs="Tahoma"/>
                      <w:lang w:eastAsia="es-MX"/>
                    </w:rPr>
                    <w:t>Registros,</w:t>
                  </w:r>
                  <w:proofErr w:type="gramEnd"/>
                  <w:r w:rsidRPr="00540926">
                    <w:rPr>
                      <w:rFonts w:ascii="Tahoma" w:eastAsia="Times New Roman" w:hAnsi="Tahoma" w:cs="Tahoma"/>
                      <w:lang w:eastAsia="es-MX"/>
                    </w:rPr>
                    <w:t xml:space="preserve"> será de la siguiente forma:</w:t>
                  </w:r>
                </w:p>
                <w:p w:rsidR="00540926" w:rsidRPr="00540926" w:rsidRDefault="00540926" w:rsidP="00540926">
                  <w:pPr>
                    <w:spacing w:after="0" w:line="240" w:lineRule="auto"/>
                    <w:jc w:val="both"/>
                    <w:rPr>
                      <w:rFonts w:ascii="Tahoma" w:eastAsia="Times New Roman" w:hAnsi="Tahoma" w:cs="Tahoma"/>
                      <w:lang w:eastAsia="es-MX"/>
                    </w:rPr>
                  </w:pPr>
                </w:p>
                <w:p w:rsidR="00540926" w:rsidRPr="00540926" w:rsidRDefault="00540926" w:rsidP="00540926">
                  <w:pPr>
                    <w:spacing w:before="100" w:beforeAutospacing="1" w:after="100" w:afterAutospacing="1" w:line="240" w:lineRule="auto"/>
                    <w:jc w:val="both"/>
                    <w:rPr>
                      <w:rFonts w:ascii="Arial" w:eastAsia="Times New Roman" w:hAnsi="Arial" w:cs="Arial"/>
                      <w:sz w:val="24"/>
                      <w:szCs w:val="24"/>
                      <w:lang w:eastAsia="es-MX"/>
                    </w:rPr>
                  </w:pPr>
                  <w:r w:rsidRPr="00540926">
                    <w:rPr>
                      <w:rFonts w:ascii="Arial" w:eastAsia="Times New Roman" w:hAnsi="Arial" w:cs="Arial"/>
                      <w:b/>
                      <w:bCs/>
                      <w:sz w:val="24"/>
                      <w:szCs w:val="24"/>
                      <w:lang w:eastAsia="es-MX"/>
                    </w:rPr>
                    <w:t>501 DATOS GENERALES</w:t>
                  </w:r>
                </w:p>
                <w:p w:rsidR="00540926" w:rsidRPr="00540926" w:rsidRDefault="00540926" w:rsidP="00540926">
                  <w:pPr>
                    <w:spacing w:before="100" w:beforeAutospacing="1" w:after="100" w:afterAutospacing="1" w:line="240" w:lineRule="auto"/>
                    <w:jc w:val="both"/>
                    <w:rPr>
                      <w:rFonts w:ascii="Arial" w:eastAsia="Times New Roman" w:hAnsi="Arial" w:cs="Arial"/>
                      <w:color w:val="999999"/>
                      <w:sz w:val="26"/>
                      <w:szCs w:val="26"/>
                      <w:lang w:eastAsia="es-MX"/>
                    </w:rPr>
                  </w:pPr>
                  <w:r w:rsidRPr="00540926">
                    <w:rPr>
                      <w:rFonts w:ascii="Arial" w:eastAsia="Times New Roman" w:hAnsi="Arial" w:cs="Arial"/>
                      <w:b/>
                      <w:bCs/>
                      <w:color w:val="999999"/>
                      <w:sz w:val="26"/>
                      <w:szCs w:val="26"/>
                      <w:lang w:eastAsia="es-MX"/>
                    </w:rPr>
                    <w:t>18 </w:t>
                  </w:r>
                  <w:proofErr w:type="gramStart"/>
                  <w:r w:rsidRPr="00540926">
                    <w:rPr>
                      <w:rFonts w:ascii="Arial" w:eastAsia="Times New Roman" w:hAnsi="Arial" w:cs="Arial"/>
                      <w:b/>
                      <w:bCs/>
                      <w:color w:val="999999"/>
                      <w:sz w:val="26"/>
                      <w:szCs w:val="26"/>
                      <w:lang w:eastAsia="es-MX"/>
                    </w:rPr>
                    <w:t>Medio</w:t>
                  </w:r>
                  <w:proofErr w:type="gramEnd"/>
                  <w:r w:rsidRPr="00540926">
                    <w:rPr>
                      <w:rFonts w:ascii="Arial" w:eastAsia="Times New Roman" w:hAnsi="Arial" w:cs="Arial"/>
                      <w:b/>
                      <w:bCs/>
                      <w:color w:val="999999"/>
                      <w:sz w:val="26"/>
                      <w:szCs w:val="26"/>
                      <w:lang w:eastAsia="es-MX"/>
                    </w:rPr>
                    <w:t xml:space="preserve"> transporte salida</w:t>
                  </w:r>
                </w:p>
                <w:tbl>
                  <w:tblPr>
                    <w:tblW w:w="0" w:type="auto"/>
                    <w:tblBorders>
                      <w:top w:val="outset" w:sz="6" w:space="0" w:color="333333"/>
                      <w:left w:val="outset" w:sz="6" w:space="0" w:color="333333"/>
                      <w:bottom w:val="outset" w:sz="6" w:space="0" w:color="333333"/>
                      <w:right w:val="outset" w:sz="6" w:space="0" w:color="333333"/>
                    </w:tblBorders>
                    <w:tblCellMar>
                      <w:top w:w="75" w:type="dxa"/>
                      <w:left w:w="75" w:type="dxa"/>
                      <w:bottom w:w="75" w:type="dxa"/>
                      <w:right w:w="75" w:type="dxa"/>
                    </w:tblCellMar>
                    <w:tblLook w:val="04A0" w:firstRow="1" w:lastRow="0" w:firstColumn="1" w:lastColumn="0" w:noHBand="0" w:noVBand="1"/>
                  </w:tblPr>
                  <w:tblGrid>
                    <w:gridCol w:w="1325"/>
                    <w:gridCol w:w="5559"/>
                  </w:tblGrid>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OBJETIVO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Identificar el medio de transporte de salida de la Aduana/Sección de despacho.</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PRESENCIA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Condicional.</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FORMATO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2 caracteres numéricos.</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LLENADO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Se deberá declarar la clave del medio de transporte utilizado a la salida de la Aduana/Sección de despacho.</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CRITERIO</w:t>
                        </w:r>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 xml:space="preserve">A) Deberá ser una clave válida listada en el Apéndice 3 del presente Anexo 22 de las Reglas de </w:t>
                        </w:r>
                        <w:proofErr w:type="spellStart"/>
                        <w:r w:rsidRPr="00540926">
                          <w:rPr>
                            <w:rFonts w:ascii="Arial" w:eastAsia="Times New Roman" w:hAnsi="Arial" w:cs="Arial"/>
                            <w:sz w:val="20"/>
                            <w:szCs w:val="20"/>
                            <w:lang w:eastAsia="es-MX"/>
                          </w:rPr>
                          <w:t>Caráter</w:t>
                        </w:r>
                        <w:proofErr w:type="spellEnd"/>
                        <w:r w:rsidRPr="00540926">
                          <w:rPr>
                            <w:rFonts w:ascii="Arial" w:eastAsia="Times New Roman" w:hAnsi="Arial" w:cs="Arial"/>
                            <w:sz w:val="20"/>
                            <w:szCs w:val="20"/>
                            <w:lang w:eastAsia="es-MX"/>
                          </w:rPr>
                          <w:t xml:space="preserve"> General en Materia de Comercio Exterior.</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B) La clave de Medio de Transporte de Salida puede coincidir con la clave de Medio de Transporte de Entrada y Arribo.</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lastRenderedPageBreak/>
                          <w:t>C) Debe ser una clave válida para la Aduana/Sección de despacho.</w:t>
                        </w:r>
                      </w:p>
                      <w:p w:rsidR="00540926" w:rsidRPr="00540926" w:rsidRDefault="00540926" w:rsidP="00540926">
                        <w:pPr>
                          <w:shd w:val="clear" w:color="auto" w:fill="FFFF00"/>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D) En caso de Extracción de Depósito Fiscal no se debe declarar el medio de transporte de salida, o bien podrá declararse la clave 98 (NO SE DECLARA MEDIO DE TRANSPORTE POR NO HABER PRESENTACION FISICA DE MERCANCIAS ANTE LA ADUANA).</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E) En el caso de las claves de documento que se modulan en las terminales virtuales (aquellas en las que no existe presentación física de las mercancías) el medio de transporte entrada podrá ser el de la aduana donde se realiza la operación.</w:t>
                        </w:r>
                      </w:p>
                    </w:tc>
                  </w:tr>
                </w:tbl>
                <w:p w:rsidR="00540926" w:rsidRPr="00540926" w:rsidRDefault="00540926" w:rsidP="00540926">
                  <w:pPr>
                    <w:spacing w:after="240" w:line="240" w:lineRule="auto"/>
                    <w:jc w:val="both"/>
                    <w:rPr>
                      <w:rFonts w:ascii="Tahoma" w:eastAsia="Times New Roman" w:hAnsi="Tahoma" w:cs="Tahoma"/>
                      <w:lang w:eastAsia="es-MX"/>
                    </w:rPr>
                  </w:pPr>
                </w:p>
                <w:p w:rsidR="00540926" w:rsidRPr="00540926" w:rsidRDefault="00540926" w:rsidP="00540926">
                  <w:pPr>
                    <w:spacing w:before="100" w:beforeAutospacing="1" w:after="100" w:afterAutospacing="1" w:line="240" w:lineRule="auto"/>
                    <w:jc w:val="both"/>
                    <w:rPr>
                      <w:rFonts w:ascii="Arial" w:eastAsia="Times New Roman" w:hAnsi="Arial" w:cs="Arial"/>
                      <w:sz w:val="24"/>
                      <w:szCs w:val="24"/>
                      <w:lang w:eastAsia="es-MX"/>
                    </w:rPr>
                  </w:pPr>
                  <w:r w:rsidRPr="00540926">
                    <w:rPr>
                      <w:rFonts w:ascii="Arial" w:eastAsia="Times New Roman" w:hAnsi="Arial" w:cs="Arial"/>
                      <w:b/>
                      <w:bCs/>
                      <w:sz w:val="24"/>
                      <w:szCs w:val="24"/>
                      <w:lang w:eastAsia="es-MX"/>
                    </w:rPr>
                    <w:t>501 DATOS GENERALES</w:t>
                  </w:r>
                </w:p>
                <w:p w:rsidR="00540926" w:rsidRPr="00540926" w:rsidRDefault="00540926" w:rsidP="00540926">
                  <w:pPr>
                    <w:spacing w:before="100" w:beforeAutospacing="1" w:after="100" w:afterAutospacing="1" w:line="240" w:lineRule="auto"/>
                    <w:jc w:val="both"/>
                    <w:rPr>
                      <w:rFonts w:ascii="Arial" w:eastAsia="Times New Roman" w:hAnsi="Arial" w:cs="Arial"/>
                      <w:color w:val="999999"/>
                      <w:sz w:val="26"/>
                      <w:szCs w:val="26"/>
                      <w:lang w:eastAsia="es-MX"/>
                    </w:rPr>
                  </w:pPr>
                  <w:r w:rsidRPr="00540926">
                    <w:rPr>
                      <w:rFonts w:ascii="Arial" w:eastAsia="Times New Roman" w:hAnsi="Arial" w:cs="Arial"/>
                      <w:b/>
                      <w:bCs/>
                      <w:color w:val="999999"/>
                      <w:sz w:val="26"/>
                      <w:szCs w:val="26"/>
                      <w:lang w:eastAsia="es-MX"/>
                    </w:rPr>
                    <w:t>19 </w:t>
                  </w:r>
                  <w:proofErr w:type="gramStart"/>
                  <w:r w:rsidRPr="00540926">
                    <w:rPr>
                      <w:rFonts w:ascii="Arial" w:eastAsia="Times New Roman" w:hAnsi="Arial" w:cs="Arial"/>
                      <w:b/>
                      <w:bCs/>
                      <w:color w:val="999999"/>
                      <w:sz w:val="26"/>
                      <w:szCs w:val="26"/>
                      <w:lang w:eastAsia="es-MX"/>
                    </w:rPr>
                    <w:t>Medio</w:t>
                  </w:r>
                  <w:proofErr w:type="gramEnd"/>
                  <w:r w:rsidRPr="00540926">
                    <w:rPr>
                      <w:rFonts w:ascii="Arial" w:eastAsia="Times New Roman" w:hAnsi="Arial" w:cs="Arial"/>
                      <w:b/>
                      <w:bCs/>
                      <w:color w:val="999999"/>
                      <w:sz w:val="26"/>
                      <w:szCs w:val="26"/>
                      <w:lang w:eastAsia="es-MX"/>
                    </w:rPr>
                    <w:t xml:space="preserve"> de transporte de arribo  </w:t>
                  </w:r>
                </w:p>
                <w:tbl>
                  <w:tblPr>
                    <w:tblW w:w="0" w:type="auto"/>
                    <w:tblBorders>
                      <w:top w:val="outset" w:sz="6" w:space="0" w:color="333333"/>
                      <w:left w:val="outset" w:sz="6" w:space="0" w:color="333333"/>
                      <w:bottom w:val="outset" w:sz="6" w:space="0" w:color="333333"/>
                      <w:right w:val="outset" w:sz="6" w:space="0" w:color="333333"/>
                    </w:tblBorders>
                    <w:tblCellMar>
                      <w:top w:w="75" w:type="dxa"/>
                      <w:left w:w="75" w:type="dxa"/>
                      <w:bottom w:w="75" w:type="dxa"/>
                      <w:right w:w="75" w:type="dxa"/>
                    </w:tblCellMar>
                    <w:tblLook w:val="04A0" w:firstRow="1" w:lastRow="0" w:firstColumn="1" w:lastColumn="0" w:noHBand="0" w:noVBand="1"/>
                  </w:tblPr>
                  <w:tblGrid>
                    <w:gridCol w:w="1325"/>
                    <w:gridCol w:w="5559"/>
                  </w:tblGrid>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OBJETIVO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Identificar el medio de transporte de arribo de la Aduana/Sección de despacho.</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PRESENCIA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Condicional.</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FORMATO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2 caracteres numéricos.</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LLENADO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Se deberá declarar la clave del medio de transporte utilizado al arribo a la Aduana/Sección de despacho.</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CRITERIO</w:t>
                        </w:r>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 xml:space="preserve">A) Deberá ser una clave válida listada en el apéndice 3 del Anexo 22 de las Reglas de </w:t>
                        </w:r>
                        <w:proofErr w:type="spellStart"/>
                        <w:r w:rsidRPr="00540926">
                          <w:rPr>
                            <w:rFonts w:ascii="Arial" w:eastAsia="Times New Roman" w:hAnsi="Arial" w:cs="Arial"/>
                            <w:sz w:val="20"/>
                            <w:szCs w:val="20"/>
                            <w:lang w:eastAsia="es-MX"/>
                          </w:rPr>
                          <w:t>Caráter</w:t>
                        </w:r>
                        <w:proofErr w:type="spellEnd"/>
                        <w:r w:rsidRPr="00540926">
                          <w:rPr>
                            <w:rFonts w:ascii="Arial" w:eastAsia="Times New Roman" w:hAnsi="Arial" w:cs="Arial"/>
                            <w:sz w:val="20"/>
                            <w:szCs w:val="20"/>
                            <w:lang w:eastAsia="es-MX"/>
                          </w:rPr>
                          <w:t xml:space="preserve"> General en Materia de Comercio Exterior vigentes.</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B) La clave de Medio de Transporte de Arribo puede coincidir con la clave de Medio de Transporte de Entrada y Salida.</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 Debe ser una clave válida para la Aduana/Sección de despacho.</w:t>
                        </w:r>
                      </w:p>
                      <w:p w:rsidR="00540926" w:rsidRPr="00540926" w:rsidRDefault="00540926" w:rsidP="00540926">
                        <w:pPr>
                          <w:shd w:val="clear" w:color="auto" w:fill="FFFF00"/>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D) En caso de Extracción de Depósito Fiscal no se debe declarar el medio de transporte de salida, o bien podrá declararse la clave 98 (NO SE DECLARA MEDIO DE TRANSPORTE POR NO HABER PRESENTACION FISICA DE MERCANCIAS ANTE LA ADUANA).</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E) En el caso de las claves de documento que se modulan en las terminales virtuales (aquellas en las que no existe presentación física de las mercancías) el medio de transporte entrada podrá ser el de la aduana donde se realiza la operación.</w:t>
                        </w:r>
                      </w:p>
                    </w:tc>
                  </w:tr>
                </w:tbl>
                <w:p w:rsidR="00540926" w:rsidRPr="00540926" w:rsidRDefault="00540926" w:rsidP="00540926">
                  <w:pPr>
                    <w:spacing w:after="240" w:line="240" w:lineRule="auto"/>
                    <w:jc w:val="both"/>
                    <w:rPr>
                      <w:rFonts w:ascii="Tahoma" w:eastAsia="Times New Roman" w:hAnsi="Tahoma" w:cs="Tahoma"/>
                      <w:lang w:eastAsia="es-MX"/>
                    </w:rPr>
                  </w:pPr>
                </w:p>
                <w:p w:rsidR="00540926" w:rsidRPr="00540926" w:rsidRDefault="00540926" w:rsidP="00540926">
                  <w:pPr>
                    <w:spacing w:before="100" w:beforeAutospacing="1" w:after="100" w:afterAutospacing="1" w:line="240" w:lineRule="auto"/>
                    <w:jc w:val="both"/>
                    <w:rPr>
                      <w:rFonts w:ascii="Arial" w:eastAsia="Times New Roman" w:hAnsi="Arial" w:cs="Arial"/>
                      <w:sz w:val="24"/>
                      <w:szCs w:val="24"/>
                      <w:lang w:eastAsia="es-MX"/>
                    </w:rPr>
                  </w:pPr>
                  <w:r w:rsidRPr="00540926">
                    <w:rPr>
                      <w:rFonts w:ascii="Arial" w:eastAsia="Times New Roman" w:hAnsi="Arial" w:cs="Arial"/>
                      <w:b/>
                      <w:bCs/>
                      <w:sz w:val="24"/>
                      <w:szCs w:val="24"/>
                      <w:lang w:eastAsia="es-MX"/>
                    </w:rPr>
                    <w:t>501 DATOS GENERALES</w:t>
                  </w:r>
                </w:p>
                <w:p w:rsidR="00540926" w:rsidRPr="00540926" w:rsidRDefault="00540926" w:rsidP="00540926">
                  <w:pPr>
                    <w:spacing w:before="100" w:beforeAutospacing="1" w:after="100" w:afterAutospacing="1" w:line="240" w:lineRule="auto"/>
                    <w:jc w:val="both"/>
                    <w:rPr>
                      <w:rFonts w:ascii="Arial" w:eastAsia="Times New Roman" w:hAnsi="Arial" w:cs="Arial"/>
                      <w:color w:val="999999"/>
                      <w:sz w:val="26"/>
                      <w:szCs w:val="26"/>
                      <w:lang w:eastAsia="es-MX"/>
                    </w:rPr>
                  </w:pPr>
                  <w:r w:rsidRPr="00540926">
                    <w:rPr>
                      <w:rFonts w:ascii="Arial" w:eastAsia="Times New Roman" w:hAnsi="Arial" w:cs="Arial"/>
                      <w:b/>
                      <w:bCs/>
                      <w:color w:val="999999"/>
                      <w:sz w:val="26"/>
                      <w:szCs w:val="26"/>
                      <w:lang w:eastAsia="es-MX"/>
                    </w:rPr>
                    <w:t>20 </w:t>
                  </w:r>
                  <w:proofErr w:type="gramStart"/>
                  <w:r w:rsidRPr="00540926">
                    <w:rPr>
                      <w:rFonts w:ascii="Arial" w:eastAsia="Times New Roman" w:hAnsi="Arial" w:cs="Arial"/>
                      <w:b/>
                      <w:bCs/>
                      <w:color w:val="999999"/>
                      <w:sz w:val="26"/>
                      <w:szCs w:val="26"/>
                      <w:lang w:eastAsia="es-MX"/>
                    </w:rPr>
                    <w:t>Medio</w:t>
                  </w:r>
                  <w:proofErr w:type="gramEnd"/>
                  <w:r w:rsidRPr="00540926">
                    <w:rPr>
                      <w:rFonts w:ascii="Arial" w:eastAsia="Times New Roman" w:hAnsi="Arial" w:cs="Arial"/>
                      <w:b/>
                      <w:bCs/>
                      <w:color w:val="999999"/>
                      <w:sz w:val="26"/>
                      <w:szCs w:val="26"/>
                      <w:lang w:eastAsia="es-MX"/>
                    </w:rPr>
                    <w:t xml:space="preserve"> de transporte de entrada/salida del territorio nacional  </w:t>
                  </w:r>
                </w:p>
                <w:tbl>
                  <w:tblPr>
                    <w:tblW w:w="0" w:type="auto"/>
                    <w:tblBorders>
                      <w:top w:val="outset" w:sz="6" w:space="0" w:color="333333"/>
                      <w:left w:val="outset" w:sz="6" w:space="0" w:color="333333"/>
                      <w:bottom w:val="outset" w:sz="6" w:space="0" w:color="333333"/>
                      <w:right w:val="outset" w:sz="6" w:space="0" w:color="333333"/>
                    </w:tblBorders>
                    <w:tblCellMar>
                      <w:top w:w="75" w:type="dxa"/>
                      <w:left w:w="75" w:type="dxa"/>
                      <w:bottom w:w="75" w:type="dxa"/>
                      <w:right w:w="75" w:type="dxa"/>
                    </w:tblCellMar>
                    <w:tblLook w:val="04A0" w:firstRow="1" w:lastRow="0" w:firstColumn="1" w:lastColumn="0" w:noHBand="0" w:noVBand="1"/>
                  </w:tblPr>
                  <w:tblGrid>
                    <w:gridCol w:w="1325"/>
                    <w:gridCol w:w="5559"/>
                  </w:tblGrid>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OBJETIVO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Identificar el medio de transporte de entrada o salida de la mercancía a territorio nacional.</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PRESENCIA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Condicional.</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FORMATO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2 caracteres numéricos.</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proofErr w:type="gramStart"/>
                        <w:r w:rsidRPr="00540926">
                          <w:rPr>
                            <w:rFonts w:ascii="Arial" w:eastAsia="Times New Roman" w:hAnsi="Arial" w:cs="Arial"/>
                            <w:sz w:val="20"/>
                            <w:szCs w:val="20"/>
                            <w:lang w:eastAsia="es-MX"/>
                          </w:rPr>
                          <w:t>LLENADO :</w:t>
                        </w:r>
                        <w:proofErr w:type="gramEnd"/>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Clave del medio de transporte en que se conduce la mercancía para su ENTRADA/SALIDA al o del territorio nacional, conforme al Apéndice 3 del Anexo 22.</w:t>
                        </w:r>
                      </w:p>
                    </w:tc>
                  </w:tr>
                  <w:tr w:rsidR="00540926" w:rsidRPr="00540926">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CRITERIO</w:t>
                        </w:r>
                      </w:p>
                    </w:tc>
                    <w:tc>
                      <w:tcPr>
                        <w:tcW w:w="0" w:type="auto"/>
                        <w:tcBorders>
                          <w:top w:val="outset" w:sz="6" w:space="0" w:color="333333"/>
                          <w:left w:val="outset" w:sz="6" w:space="0" w:color="333333"/>
                          <w:bottom w:val="outset" w:sz="6" w:space="0" w:color="333333"/>
                          <w:right w:val="outset" w:sz="6" w:space="0" w:color="333333"/>
                        </w:tcBorders>
                        <w:hideMark/>
                      </w:tcPr>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 xml:space="preserve">A) Deberá ser una clave válida listada en el Apéndice 3 del presente Anexo 22 de las Reglas de </w:t>
                        </w:r>
                        <w:proofErr w:type="spellStart"/>
                        <w:r w:rsidRPr="00540926">
                          <w:rPr>
                            <w:rFonts w:ascii="Arial" w:eastAsia="Times New Roman" w:hAnsi="Arial" w:cs="Arial"/>
                            <w:sz w:val="20"/>
                            <w:szCs w:val="20"/>
                            <w:lang w:eastAsia="es-MX"/>
                          </w:rPr>
                          <w:t>Caráter</w:t>
                        </w:r>
                        <w:proofErr w:type="spellEnd"/>
                        <w:r w:rsidRPr="00540926">
                          <w:rPr>
                            <w:rFonts w:ascii="Arial" w:eastAsia="Times New Roman" w:hAnsi="Arial" w:cs="Arial"/>
                            <w:sz w:val="20"/>
                            <w:szCs w:val="20"/>
                            <w:lang w:eastAsia="es-MX"/>
                          </w:rPr>
                          <w:t xml:space="preserve"> General en Materia de Comercio Exterior.</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B) La clave de Medio de Transporte de Entrada puede coincidir con la clave de Medio de Transporte de Arribo y Salida.</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C) Debe ser una clave válida para la Aduana/Sección de entrada.</w:t>
                        </w:r>
                      </w:p>
                      <w:p w:rsidR="00540926" w:rsidRPr="00540926" w:rsidRDefault="00540926" w:rsidP="00540926">
                        <w:pPr>
                          <w:shd w:val="clear" w:color="auto" w:fill="FFFF00"/>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D) En caso de Extracción de Depósito Fiscal no se debe declarar el medio de transporte de salida, o bien podrá declararse la clave 98 (NO SE DECLARA MEDIO DE TRANSPORTE POR NO HABER PRESENTACION FISICA DE MERCANCIAS ANTE LA ADUANA).</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E) Este campo no deberá ser llenado cuando se trate de pedimentos complementarios, en cuyo caso, la impresión del nombre de este campo es opcional.</w:t>
                        </w:r>
                      </w:p>
                      <w:p w:rsidR="00540926" w:rsidRPr="00540926" w:rsidRDefault="00540926" w:rsidP="00540926">
                        <w:pPr>
                          <w:spacing w:before="100" w:beforeAutospacing="1" w:after="100" w:afterAutospacing="1" w:line="240" w:lineRule="auto"/>
                          <w:jc w:val="both"/>
                          <w:rPr>
                            <w:rFonts w:ascii="Arial" w:eastAsia="Times New Roman" w:hAnsi="Arial" w:cs="Arial"/>
                            <w:sz w:val="20"/>
                            <w:szCs w:val="20"/>
                            <w:lang w:eastAsia="es-MX"/>
                          </w:rPr>
                        </w:pPr>
                        <w:r w:rsidRPr="00540926">
                          <w:rPr>
                            <w:rFonts w:ascii="Arial" w:eastAsia="Times New Roman" w:hAnsi="Arial" w:cs="Arial"/>
                            <w:sz w:val="20"/>
                            <w:szCs w:val="20"/>
                            <w:lang w:eastAsia="es-MX"/>
                          </w:rPr>
                          <w:t>F) En el caso de las claves de documento que se modulan en las terminales virtuales (aquellas en las que no existe presentación física de las mercancías) el medio de transporte entrada podrá ser el de la aduana donde se realiza la operación.</w:t>
                        </w:r>
                      </w:p>
                    </w:tc>
                  </w:tr>
                </w:tbl>
                <w:p w:rsidR="00540926" w:rsidRPr="00540926" w:rsidRDefault="00540926" w:rsidP="00540926">
                  <w:pPr>
                    <w:spacing w:before="100" w:beforeAutospacing="1" w:after="100" w:afterAutospacing="1" w:line="240" w:lineRule="auto"/>
                    <w:jc w:val="both"/>
                    <w:rPr>
                      <w:rFonts w:ascii="Tahoma" w:eastAsia="Times New Roman" w:hAnsi="Tahoma" w:cs="Tahoma"/>
                      <w:lang w:eastAsia="es-MX"/>
                    </w:rPr>
                  </w:pPr>
                  <w:r w:rsidRPr="00540926">
                    <w:rPr>
                      <w:rFonts w:ascii="Tahoma" w:eastAsia="Times New Roman" w:hAnsi="Tahoma" w:cs="Tahoma"/>
                      <w:lang w:eastAsia="es-MX"/>
                    </w:rPr>
                    <w:t>No se omite comentar que la actualización al sistema se realizó en el mes de septiembre del año en curso.</w:t>
                  </w:r>
                </w:p>
                <w:p w:rsidR="00540926" w:rsidRPr="00540926" w:rsidRDefault="00540926" w:rsidP="00540926">
                  <w:pPr>
                    <w:spacing w:before="100" w:beforeAutospacing="1" w:after="100" w:afterAutospacing="1" w:line="240" w:lineRule="auto"/>
                    <w:jc w:val="both"/>
                    <w:rPr>
                      <w:rFonts w:ascii="Tahoma" w:eastAsia="Times New Roman" w:hAnsi="Tahoma" w:cs="Tahoma"/>
                      <w:lang w:eastAsia="es-MX"/>
                    </w:rPr>
                  </w:pPr>
                  <w:r w:rsidRPr="00540926">
                    <w:rPr>
                      <w:rFonts w:ascii="Tahoma" w:eastAsia="Times New Roman" w:hAnsi="Tahoma" w:cs="Tahoma"/>
                      <w:lang w:eastAsia="es-MX"/>
                    </w:rPr>
                    <w:t> </w:t>
                  </w:r>
                </w:p>
                <w:p w:rsidR="00540926" w:rsidRPr="00540926" w:rsidRDefault="00540926" w:rsidP="00540926">
                  <w:pPr>
                    <w:spacing w:before="100" w:beforeAutospacing="1" w:after="100" w:afterAutospacing="1" w:line="240" w:lineRule="auto"/>
                    <w:jc w:val="both"/>
                    <w:rPr>
                      <w:rFonts w:ascii="Tahoma" w:eastAsia="Times New Roman" w:hAnsi="Tahoma" w:cs="Tahoma"/>
                      <w:lang w:eastAsia="es-MX"/>
                    </w:rPr>
                  </w:pPr>
                  <w:r w:rsidRPr="00540926">
                    <w:rPr>
                      <w:rFonts w:ascii="Tahoma" w:eastAsia="Times New Roman" w:hAnsi="Tahoma" w:cs="Tahoma"/>
                      <w:lang w:eastAsia="es-MX"/>
                    </w:rPr>
                    <w:t>Sin más por el momento, reciban un cordial saludo.</w:t>
                  </w:r>
                </w:p>
              </w:tc>
            </w:tr>
          </w:tbl>
          <w:p w:rsidR="00540926" w:rsidRPr="00540926" w:rsidRDefault="00540926" w:rsidP="00540926">
            <w:pPr>
              <w:spacing w:after="240" w:line="240" w:lineRule="auto"/>
              <w:jc w:val="center"/>
              <w:rPr>
                <w:rFonts w:ascii="Tahoma" w:eastAsia="Times New Roman" w:hAnsi="Tahoma" w:cs="Tahoma"/>
                <w:lang w:eastAsia="es-MX"/>
              </w:rPr>
            </w:pPr>
            <w:r w:rsidRPr="00540926">
              <w:rPr>
                <w:rFonts w:ascii="Tahoma" w:eastAsia="Times New Roman" w:hAnsi="Tahoma" w:cs="Tahoma"/>
                <w:lang w:eastAsia="es-MX"/>
              </w:rPr>
              <w:lastRenderedPageBreak/>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r w:rsidRPr="00540926">
              <w:rPr>
                <w:rFonts w:ascii="Tahoma" w:eastAsia="Times New Roman" w:hAnsi="Tahoma" w:cs="Tahoma"/>
                <w:lang w:eastAsia="es-MX"/>
              </w:rPr>
              <w:br/>
            </w: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7050"/>
            </w:tblGrid>
            <w:tr w:rsidR="00540926" w:rsidRPr="00540926">
              <w:trPr>
                <w:tblCellSpacing w:w="0" w:type="dxa"/>
                <w:jc w:val="center"/>
              </w:trPr>
              <w:tc>
                <w:tcPr>
                  <w:tcW w:w="0" w:type="auto"/>
                  <w:vAlign w:val="center"/>
                  <w:hideMark/>
                </w:tcPr>
                <w:p w:rsidR="00540926" w:rsidRPr="00540926" w:rsidRDefault="00540926" w:rsidP="00540926">
                  <w:pPr>
                    <w:spacing w:before="100" w:beforeAutospacing="1" w:after="100" w:afterAutospacing="1" w:line="240" w:lineRule="auto"/>
                    <w:jc w:val="center"/>
                    <w:rPr>
                      <w:rFonts w:ascii="Arial" w:eastAsia="Times New Roman" w:hAnsi="Arial" w:cs="Arial"/>
                      <w:color w:val="333333"/>
                      <w:sz w:val="16"/>
                      <w:szCs w:val="16"/>
                      <w:lang w:eastAsia="es-MX"/>
                    </w:rPr>
                  </w:pPr>
                  <w:r w:rsidRPr="00540926">
                    <w:rPr>
                      <w:rFonts w:ascii="Arial" w:eastAsia="Times New Roman" w:hAnsi="Arial" w:cs="Arial"/>
                      <w:color w:val="333333"/>
                      <w:sz w:val="16"/>
                      <w:szCs w:val="16"/>
                      <w:lang w:eastAsia="es-MX"/>
                    </w:rPr>
                    <w:t>Servicio de Administración Tributaria │ Av. Hidalgo, núm. 77, col. Guerrero, delegación Cuauhtémoc, México, D. F., </w:t>
                  </w:r>
                  <w:r w:rsidRPr="00540926">
                    <w:rPr>
                      <w:rFonts w:ascii="Arial" w:eastAsia="Times New Roman" w:hAnsi="Arial" w:cs="Arial"/>
                      <w:color w:val="333333"/>
                      <w:sz w:val="16"/>
                      <w:szCs w:val="16"/>
                      <w:lang w:eastAsia="es-MX"/>
                    </w:rPr>
                    <w:br/>
                    <w:t>c. p. 06300 │ Tel. INFOSAT: 01 800 46 36 728 │ documento disponible en www.sat.gob.mx</w:t>
                  </w:r>
                </w:p>
              </w:tc>
            </w:tr>
          </w:tbl>
          <w:p w:rsidR="00540926" w:rsidRPr="00540926" w:rsidRDefault="00540926" w:rsidP="00540926">
            <w:pPr>
              <w:spacing w:after="0" w:line="240" w:lineRule="auto"/>
              <w:jc w:val="center"/>
              <w:rPr>
                <w:rFonts w:ascii="Tahoma" w:eastAsia="Times New Roman" w:hAnsi="Tahoma" w:cs="Tahoma"/>
                <w:lang w:eastAsia="es-MX"/>
              </w:rPr>
            </w:pPr>
          </w:p>
        </w:tc>
      </w:tr>
    </w:tbl>
    <w:p w:rsidR="00540926" w:rsidRPr="00540926" w:rsidRDefault="00540926" w:rsidP="00540926"/>
    <w:sectPr w:rsidR="00540926" w:rsidRPr="005409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26"/>
    <w:rsid w:val="00540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77DF"/>
  <w15:chartTrackingRefBased/>
  <w15:docId w15:val="{ED4C0731-4067-4434-94D3-84CC6BD4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09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arial12">
    <w:name w:val="text_arial12"/>
    <w:basedOn w:val="Normal"/>
    <w:rsid w:val="005409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arial13">
    <w:name w:val="text_arial13"/>
    <w:basedOn w:val="Normal"/>
    <w:rsid w:val="005409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7191">
      <w:bodyDiv w:val="1"/>
      <w:marLeft w:val="0"/>
      <w:marRight w:val="0"/>
      <w:marTop w:val="0"/>
      <w:marBottom w:val="0"/>
      <w:divBdr>
        <w:top w:val="none" w:sz="0" w:space="0" w:color="auto"/>
        <w:left w:val="none" w:sz="0" w:space="0" w:color="auto"/>
        <w:bottom w:val="none" w:sz="0" w:space="0" w:color="auto"/>
        <w:right w:val="none" w:sz="0" w:space="0" w:color="auto"/>
      </w:divBdr>
      <w:divsChild>
        <w:div w:id="1227952055">
          <w:marLeft w:val="0"/>
          <w:marRight w:val="0"/>
          <w:marTop w:val="0"/>
          <w:marBottom w:val="0"/>
          <w:divBdr>
            <w:top w:val="none" w:sz="0" w:space="0" w:color="auto"/>
            <w:left w:val="none" w:sz="0" w:space="0" w:color="auto"/>
            <w:bottom w:val="none" w:sz="0" w:space="0" w:color="auto"/>
            <w:right w:val="none" w:sz="0" w:space="0" w:color="auto"/>
          </w:divBdr>
        </w:div>
        <w:div w:id="1831017579">
          <w:marLeft w:val="0"/>
          <w:marRight w:val="0"/>
          <w:marTop w:val="0"/>
          <w:marBottom w:val="0"/>
          <w:divBdr>
            <w:top w:val="none" w:sz="0" w:space="0" w:color="auto"/>
            <w:left w:val="none" w:sz="0" w:space="0" w:color="auto"/>
            <w:bottom w:val="none" w:sz="0" w:space="0" w:color="auto"/>
            <w:right w:val="none" w:sz="0" w:space="0" w:color="auto"/>
          </w:divBdr>
        </w:div>
        <w:div w:id="1821459282">
          <w:marLeft w:val="0"/>
          <w:marRight w:val="0"/>
          <w:marTop w:val="0"/>
          <w:marBottom w:val="0"/>
          <w:divBdr>
            <w:top w:val="none" w:sz="0" w:space="0" w:color="auto"/>
            <w:left w:val="none" w:sz="0" w:space="0" w:color="auto"/>
            <w:bottom w:val="none" w:sz="0" w:space="0" w:color="auto"/>
            <w:right w:val="none" w:sz="0" w:space="0" w:color="auto"/>
          </w:divBdr>
        </w:div>
      </w:divsChild>
    </w:div>
    <w:div w:id="1798639586">
      <w:bodyDiv w:val="1"/>
      <w:marLeft w:val="0"/>
      <w:marRight w:val="0"/>
      <w:marTop w:val="0"/>
      <w:marBottom w:val="0"/>
      <w:divBdr>
        <w:top w:val="none" w:sz="0" w:space="0" w:color="auto"/>
        <w:left w:val="none" w:sz="0" w:space="0" w:color="auto"/>
        <w:bottom w:val="none" w:sz="0" w:space="0" w:color="auto"/>
        <w:right w:val="none" w:sz="0" w:space="0" w:color="auto"/>
      </w:divBdr>
      <w:divsChild>
        <w:div w:id="541862331">
          <w:marLeft w:val="0"/>
          <w:marRight w:val="0"/>
          <w:marTop w:val="0"/>
          <w:marBottom w:val="0"/>
          <w:divBdr>
            <w:top w:val="none" w:sz="0" w:space="0" w:color="auto"/>
            <w:left w:val="none" w:sz="0" w:space="0" w:color="auto"/>
            <w:bottom w:val="none" w:sz="0" w:space="0" w:color="auto"/>
            <w:right w:val="none" w:sz="0" w:space="0" w:color="auto"/>
          </w:divBdr>
        </w:div>
        <w:div w:id="610238268">
          <w:marLeft w:val="0"/>
          <w:marRight w:val="0"/>
          <w:marTop w:val="0"/>
          <w:marBottom w:val="0"/>
          <w:divBdr>
            <w:top w:val="none" w:sz="0" w:space="0" w:color="auto"/>
            <w:left w:val="none" w:sz="0" w:space="0" w:color="auto"/>
            <w:bottom w:val="none" w:sz="0" w:space="0" w:color="auto"/>
            <w:right w:val="none" w:sz="0" w:space="0" w:color="auto"/>
          </w:divBdr>
        </w:div>
        <w:div w:id="10816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3994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2019-01-03T14:11:00Z</dcterms:created>
  <dcterms:modified xsi:type="dcterms:W3CDTF">2019-01-03T14:12:00Z</dcterms:modified>
</cp:coreProperties>
</file>